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771D25" w:rsidP="00864F9F">
            <w:pPr>
              <w:spacing w:line="240" w:lineRule="auto"/>
              <w:jc w:val="center"/>
              <w:rPr>
                <w:rFonts w:eastAsia="Times New Roman"/>
                <w:b/>
                <w:bCs/>
                <w:caps/>
                <w:color w:val="000000" w:themeColor="text1"/>
                <w:sz w:val="26"/>
                <w:szCs w:val="26"/>
              </w:rPr>
            </w:pPr>
            <w:r w:rsidRPr="00045077">
              <w:rPr>
                <w:rFonts w:eastAsia="Times New Roman"/>
                <w:b/>
                <w:bCs/>
                <w:caps/>
                <w:color w:val="000000" w:themeColor="text1"/>
                <w:sz w:val="26"/>
                <w:szCs w:val="26"/>
              </w:rPr>
              <w:t>Luật kiểm soát đồ uống có cồn</w:t>
            </w:r>
            <w:r w:rsidR="00B3715E" w:rsidRPr="00045077">
              <w:rPr>
                <w:rFonts w:eastAsia="Times New Roman"/>
                <w:b/>
                <w:bCs/>
                <w:caps/>
                <w:color w:val="000000" w:themeColor="text1"/>
                <w:sz w:val="26"/>
                <w:szCs w:val="26"/>
              </w:rPr>
              <w:t> </w:t>
            </w:r>
            <w:r w:rsidR="00B3715E" w:rsidRPr="00045077">
              <w:rPr>
                <w:rFonts w:eastAsia="Times New Roman"/>
                <w:b/>
                <w:bCs/>
                <w:caps/>
                <w:color w:val="000000" w:themeColor="text1"/>
                <w:sz w:val="26"/>
                <w:szCs w:val="26"/>
              </w:rPr>
              <w:br/>
              <w:t>(</w:t>
            </w:r>
            <w:r w:rsidRPr="00045077">
              <w:rPr>
                <w:rFonts w:eastAsia="Times New Roman"/>
                <w:b/>
                <w:bCs/>
                <w:caps/>
                <w:color w:val="000000" w:themeColor="text1"/>
                <w:sz w:val="26"/>
                <w:szCs w:val="26"/>
              </w:rPr>
              <w:t>cung cấp và tiêu dùng</w:t>
            </w:r>
            <w:r w:rsidR="000269BB" w:rsidRPr="00045077">
              <w:rPr>
                <w:rFonts w:eastAsia="Times New Roman"/>
                <w:b/>
                <w:bCs/>
                <w:caps/>
                <w:color w:val="000000" w:themeColor="text1"/>
                <w:sz w:val="26"/>
                <w:szCs w:val="26"/>
              </w:rPr>
              <w:t>)</w:t>
            </w:r>
            <w:r w:rsidR="00B3715E" w:rsidRPr="00045077">
              <w:rPr>
                <w:rFonts w:eastAsia="Times New Roman"/>
                <w:b/>
                <w:bCs/>
                <w:caps/>
                <w:color w:val="000000" w:themeColor="text1"/>
                <w:sz w:val="26"/>
                <w:szCs w:val="26"/>
              </w:rPr>
              <w:t xml:space="preserve"> 2015</w:t>
            </w:r>
          </w:p>
        </w:tc>
      </w:tr>
    </w:tbl>
    <w:p w:rsidR="00B3715E" w:rsidRPr="00045077" w:rsidRDefault="00B3715E" w:rsidP="00B3715E">
      <w:pPr>
        <w:shd w:val="clear" w:color="auto" w:fill="FFFFFF"/>
        <w:spacing w:before="288" w:after="240" w:line="240" w:lineRule="auto"/>
        <w:jc w:val="center"/>
        <w:rPr>
          <w:rFonts w:eastAsia="Times New Roman"/>
          <w:b/>
          <w:bCs/>
          <w:color w:val="000000" w:themeColor="text1"/>
          <w:sz w:val="26"/>
          <w:szCs w:val="26"/>
        </w:rPr>
      </w:pPr>
      <w:r w:rsidRPr="00045077">
        <w:rPr>
          <w:rFonts w:eastAsia="Times New Roman"/>
          <w:b/>
          <w:bCs/>
          <w:color w:val="000000" w:themeColor="text1"/>
          <w:sz w:val="26"/>
          <w:szCs w:val="26"/>
        </w:rPr>
        <w:t>(</w:t>
      </w:r>
      <w:r w:rsidR="00771D25" w:rsidRPr="00045077">
        <w:rPr>
          <w:rFonts w:eastAsia="Times New Roman"/>
          <w:b/>
          <w:bCs/>
          <w:color w:val="000000" w:themeColor="text1"/>
          <w:sz w:val="26"/>
          <w:szCs w:val="26"/>
        </w:rPr>
        <w:t>Lần thứ 5 năm 2015</w:t>
      </w:r>
      <w:r w:rsidRPr="00045077">
        <w:rPr>
          <w:rFonts w:eastAsia="Times New Roman"/>
          <w:b/>
          <w:bCs/>
          <w:color w:val="000000" w:themeColor="text1"/>
          <w:sz w:val="26"/>
          <w:szCs w:val="26"/>
        </w:rPr>
        <w:t>)</w:t>
      </w:r>
    </w:p>
    <w:p w:rsidR="00B3715E" w:rsidRPr="00045077" w:rsidRDefault="00864F9F" w:rsidP="00B3715E">
      <w:pPr>
        <w:shd w:val="clear" w:color="auto" w:fill="FFFFFF"/>
        <w:spacing w:before="300" w:after="300" w:line="240" w:lineRule="auto"/>
        <w:rPr>
          <w:rFonts w:eastAsia="Times New Roman"/>
          <w:color w:val="000000" w:themeColor="text1"/>
          <w:sz w:val="26"/>
          <w:szCs w:val="26"/>
        </w:rPr>
      </w:pPr>
      <w:bookmarkStart w:id="0" w:name="_GoBack"/>
      <w:r>
        <w:rPr>
          <w:rFonts w:eastAsia="Times New Roman"/>
          <w:color w:val="000000" w:themeColor="text1"/>
          <w:sz w:val="26"/>
          <w:szCs w:val="26"/>
        </w:rPr>
        <w:pict>
          <v:rect id="_x0000_i1025" style="width:86.6pt;height:0" o:hrpct="0" o:hralign="center" o:hrstd="t" o:hr="t" fillcolor="#a0a0a0" stroked="f"/>
        </w:pict>
      </w:r>
      <w:bookmarkEnd w:id="0"/>
    </w:p>
    <w:p w:rsidR="00B3715E" w:rsidRPr="00045077" w:rsidRDefault="000269BB" w:rsidP="00B3715E">
      <w:pPr>
        <w:shd w:val="clear" w:color="auto" w:fill="FFFFFF"/>
        <w:spacing w:before="240" w:after="240" w:line="240" w:lineRule="auto"/>
        <w:jc w:val="center"/>
        <w:rPr>
          <w:rFonts w:eastAsia="Times New Roman"/>
          <w:color w:val="000000" w:themeColor="text1"/>
          <w:sz w:val="26"/>
          <w:szCs w:val="26"/>
        </w:rPr>
      </w:pPr>
      <w:r w:rsidRPr="00045077">
        <w:rPr>
          <w:rFonts w:eastAsia="Times New Roman"/>
          <w:color w:val="000000" w:themeColor="text1"/>
          <w:sz w:val="26"/>
          <w:szCs w:val="26"/>
        </w:rPr>
        <w:t>Tôi đồng ý</w:t>
      </w:r>
      <w:r w:rsidR="00B3715E"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rPr>
          <w:trHeight w:val="1314"/>
        </w:trPr>
        <w:tc>
          <w:tcPr>
            <w:tcW w:w="0" w:type="auto"/>
            <w:shd w:val="clear" w:color="auto" w:fill="auto"/>
            <w:tcMar>
              <w:top w:w="0" w:type="dxa"/>
              <w:left w:w="0" w:type="dxa"/>
              <w:bottom w:w="288" w:type="dxa"/>
              <w:right w:w="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TONY TAN KENG YAM,</w:t>
                  </w:r>
                </w:p>
              </w:tc>
            </w:tr>
          </w:tbl>
          <w:p w:rsidR="00B3715E" w:rsidRPr="00045077" w:rsidRDefault="000269BB" w:rsidP="00771D25">
            <w:pPr>
              <w:spacing w:line="240" w:lineRule="auto"/>
              <w:jc w:val="right"/>
              <w:rPr>
                <w:rFonts w:eastAsia="Times New Roman"/>
                <w:i/>
                <w:iCs/>
                <w:color w:val="000000" w:themeColor="text1"/>
                <w:sz w:val="26"/>
                <w:szCs w:val="26"/>
              </w:rPr>
            </w:pPr>
            <w:r w:rsidRPr="00045077">
              <w:rPr>
                <w:rFonts w:eastAsia="Times New Roman"/>
                <w:i/>
                <w:iCs/>
                <w:color w:val="000000" w:themeColor="text1"/>
                <w:sz w:val="26"/>
                <w:szCs w:val="26"/>
              </w:rPr>
              <w:t>Chủ tịch</w:t>
            </w:r>
            <w:r w:rsidR="00B3715E" w:rsidRPr="00045077">
              <w:rPr>
                <w:rFonts w:eastAsia="Times New Roman"/>
                <w:i/>
                <w:iCs/>
                <w:color w:val="000000" w:themeColor="text1"/>
                <w:sz w:val="26"/>
                <w:szCs w:val="26"/>
              </w:rPr>
              <w:t>.</w:t>
            </w:r>
          </w:p>
          <w:p w:rsidR="00B3715E" w:rsidRPr="00045077" w:rsidRDefault="00B3715E" w:rsidP="00771D25">
            <w:pPr>
              <w:spacing w:line="240" w:lineRule="auto"/>
              <w:jc w:val="right"/>
              <w:rPr>
                <w:rFonts w:eastAsia="Times New Roman"/>
                <w:i/>
                <w:iCs/>
                <w:color w:val="000000" w:themeColor="text1"/>
                <w:sz w:val="26"/>
                <w:szCs w:val="26"/>
              </w:rPr>
            </w:pPr>
            <w:r w:rsidRPr="00045077">
              <w:rPr>
                <w:rFonts w:eastAsia="Times New Roman"/>
                <w:i/>
                <w:iCs/>
                <w:color w:val="000000" w:themeColor="text1"/>
                <w:sz w:val="26"/>
                <w:szCs w:val="26"/>
              </w:rPr>
              <w:t>6</w:t>
            </w:r>
            <w:r w:rsidR="00771D25" w:rsidRPr="00045077">
              <w:rPr>
                <w:rFonts w:eastAsia="Times New Roman"/>
                <w:i/>
                <w:iCs/>
                <w:color w:val="000000" w:themeColor="text1"/>
                <w:sz w:val="26"/>
                <w:szCs w:val="26"/>
              </w:rPr>
              <w:t>/3/</w:t>
            </w:r>
            <w:r w:rsidRPr="00045077">
              <w:rPr>
                <w:rFonts w:eastAsia="Times New Roman"/>
                <w:i/>
                <w:iCs/>
                <w:color w:val="000000" w:themeColor="text1"/>
                <w:sz w:val="26"/>
                <w:szCs w:val="26"/>
              </w:rPr>
              <w:t xml:space="preserve"> 2015.</w:t>
            </w:r>
          </w:p>
        </w:tc>
      </w:tr>
    </w:tbl>
    <w:p w:rsidR="00B3715E" w:rsidRPr="00045077" w:rsidRDefault="00771D25" w:rsidP="00B3715E">
      <w:pPr>
        <w:shd w:val="clear" w:color="auto" w:fill="FFFFFF"/>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Ngày bắt đầu</w:t>
      </w:r>
      <w:r w:rsidR="00B3715E" w:rsidRPr="00045077">
        <w:rPr>
          <w:rFonts w:eastAsia="Times New Roman"/>
          <w:b/>
          <w:bCs/>
          <w:color w:val="000000" w:themeColor="text1"/>
          <w:sz w:val="26"/>
          <w:szCs w:val="26"/>
        </w:rPr>
        <w:t xml:space="preserve">: </w:t>
      </w:r>
      <w:r w:rsidRPr="00045077">
        <w:rPr>
          <w:b/>
          <w:color w:val="000000" w:themeColor="text1"/>
          <w:sz w:val="26"/>
          <w:szCs w:val="26"/>
          <w:lang w:val="vi-VN"/>
        </w:rPr>
        <w:t>Ngày 30 tháng 3 năm 2015 Mục 2 và 15</w:t>
      </w:r>
    </w:p>
    <w:p w:rsidR="00B3715E" w:rsidRPr="00045077" w:rsidRDefault="00771D25" w:rsidP="00B3715E">
      <w:pPr>
        <w:shd w:val="clear" w:color="auto" w:fill="FFFFFF"/>
        <w:spacing w:line="240" w:lineRule="auto"/>
        <w:rPr>
          <w:rFonts w:eastAsia="Times New Roman"/>
          <w:b/>
          <w:bCs/>
          <w:color w:val="000000" w:themeColor="text1"/>
          <w:sz w:val="26"/>
          <w:szCs w:val="26"/>
        </w:rPr>
      </w:pPr>
      <w:r w:rsidRPr="00045077">
        <w:rPr>
          <w:b/>
          <w:color w:val="000000" w:themeColor="text1"/>
          <w:sz w:val="26"/>
          <w:szCs w:val="26"/>
          <w:lang w:val="vi-VN"/>
        </w:rPr>
        <w:t xml:space="preserve">Ngày bắt đầu: Ngày 1 tháng 4 năm 2015 </w:t>
      </w:r>
      <w:r w:rsidRPr="00045077">
        <w:rPr>
          <w:b/>
          <w:color w:val="000000" w:themeColor="text1"/>
          <w:sz w:val="26"/>
          <w:szCs w:val="26"/>
        </w:rPr>
        <w:t>Mục</w:t>
      </w:r>
      <w:r w:rsidRPr="00045077">
        <w:rPr>
          <w:b/>
          <w:color w:val="000000" w:themeColor="text1"/>
          <w:sz w:val="26"/>
          <w:szCs w:val="26"/>
          <w:lang w:val="vi-VN"/>
        </w:rPr>
        <w:t xml:space="preserve"> 3, Phần 2, 3, các </w:t>
      </w:r>
      <w:r w:rsidR="000269BB" w:rsidRPr="00045077">
        <w:rPr>
          <w:b/>
          <w:color w:val="000000" w:themeColor="text1"/>
          <w:sz w:val="26"/>
          <w:szCs w:val="26"/>
        </w:rPr>
        <w:t>mục</w:t>
      </w:r>
      <w:r w:rsidRPr="00045077">
        <w:rPr>
          <w:b/>
          <w:color w:val="000000" w:themeColor="text1"/>
          <w:sz w:val="26"/>
          <w:szCs w:val="26"/>
          <w:lang w:val="vi-VN"/>
        </w:rPr>
        <w:t xml:space="preserve"> 16 và 17, </w:t>
      </w:r>
      <w:r w:rsidRPr="00045077">
        <w:rPr>
          <w:b/>
          <w:color w:val="000000" w:themeColor="text1"/>
          <w:sz w:val="26"/>
          <w:szCs w:val="26"/>
        </w:rPr>
        <w:t xml:space="preserve">Phân </w:t>
      </w:r>
      <w:r w:rsidR="0086548A" w:rsidRPr="00045077">
        <w:rPr>
          <w:b/>
          <w:color w:val="000000" w:themeColor="text1"/>
          <w:sz w:val="26"/>
          <w:szCs w:val="26"/>
        </w:rPr>
        <w:t>loại</w:t>
      </w:r>
      <w:r w:rsidRPr="00045077">
        <w:rPr>
          <w:b/>
          <w:color w:val="000000" w:themeColor="text1"/>
          <w:sz w:val="26"/>
          <w:szCs w:val="26"/>
        </w:rPr>
        <w:t xml:space="preserve"> </w:t>
      </w:r>
      <w:r w:rsidRPr="00045077">
        <w:rPr>
          <w:b/>
          <w:color w:val="000000" w:themeColor="text1"/>
          <w:sz w:val="26"/>
          <w:szCs w:val="26"/>
          <w:lang w:val="vi-VN"/>
        </w:rPr>
        <w:t>2 của Phần 4, Phần 5, 6, các phần từ 28 đến 37 và 38 (1), (2), (3), ( 4), (6), (7), (8) và (9)</w:t>
      </w:r>
      <w:r w:rsidRPr="00045077">
        <w:rPr>
          <w:b/>
          <w:color w:val="000000" w:themeColor="text1"/>
          <w:sz w:val="26"/>
          <w:szCs w:val="26"/>
          <w:lang w:val="vi-VN"/>
        </w:rPr>
        <w:br/>
        <w:t>Ngày bắt đầu: Ngày 1 tháng 1 năm 2016 Phần 38 (5)</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tcBorders>
              <w:top w:val="nil"/>
              <w:left w:val="nil"/>
              <w:bottom w:val="nil"/>
              <w:right w:val="nil"/>
            </w:tcBorders>
            <w:shd w:val="clear" w:color="auto" w:fill="auto"/>
            <w:tcMar>
              <w:top w:w="288" w:type="dxa"/>
              <w:left w:w="288" w:type="dxa"/>
              <w:bottom w:w="288" w:type="dxa"/>
              <w:right w:w="0" w:type="dxa"/>
            </w:tcMar>
            <w:hideMark/>
          </w:tcPr>
          <w:p w:rsidR="00B3715E" w:rsidRPr="00045077" w:rsidRDefault="0086548A" w:rsidP="00771D25">
            <w:pPr>
              <w:spacing w:line="240" w:lineRule="auto"/>
              <w:ind w:hanging="288"/>
              <w:jc w:val="both"/>
              <w:rPr>
                <w:rFonts w:eastAsia="Times New Roman"/>
                <w:color w:val="000000" w:themeColor="text1"/>
                <w:sz w:val="26"/>
                <w:szCs w:val="26"/>
              </w:rPr>
            </w:pPr>
            <w:r w:rsidRPr="00045077">
              <w:rPr>
                <w:color w:val="000000" w:themeColor="text1"/>
                <w:sz w:val="26"/>
                <w:szCs w:val="26"/>
                <w:lang w:val="vi-VN"/>
              </w:rPr>
              <w:t>Luật</w:t>
            </w:r>
            <w:r w:rsidR="00CA1AAD" w:rsidRPr="00045077">
              <w:rPr>
                <w:color w:val="000000" w:themeColor="text1"/>
                <w:sz w:val="26"/>
                <w:szCs w:val="26"/>
                <w:lang w:val="vi-VN"/>
              </w:rPr>
              <w:t xml:space="preserve"> </w:t>
            </w:r>
            <w:r w:rsidR="00CA1AAD" w:rsidRPr="00045077">
              <w:rPr>
                <w:color w:val="000000" w:themeColor="text1"/>
                <w:sz w:val="26"/>
                <w:szCs w:val="26"/>
              </w:rPr>
              <w:t>quy định</w:t>
            </w:r>
            <w:r w:rsidR="00CA1AAD" w:rsidRPr="00045077">
              <w:rPr>
                <w:color w:val="000000" w:themeColor="text1"/>
                <w:sz w:val="26"/>
                <w:szCs w:val="26"/>
                <w:lang w:val="vi-VN"/>
              </w:rPr>
              <w:t xml:space="preserve"> việc cung cấp và tiêu thụ </w:t>
            </w:r>
            <w:r w:rsidR="00CA1AAD" w:rsidRPr="00045077">
              <w:rPr>
                <w:color w:val="000000" w:themeColor="text1"/>
                <w:sz w:val="26"/>
                <w:szCs w:val="26"/>
              </w:rPr>
              <w:t>đồ uống có cồn</w:t>
            </w:r>
            <w:r w:rsidR="00CA1AAD" w:rsidRPr="00045077">
              <w:rPr>
                <w:color w:val="000000" w:themeColor="text1"/>
                <w:sz w:val="26"/>
                <w:szCs w:val="26"/>
                <w:lang w:val="vi-VN"/>
              </w:rPr>
              <w:t xml:space="preserve"> ở </w:t>
            </w:r>
            <w:r w:rsidR="00CA1AAD" w:rsidRPr="00045077">
              <w:rPr>
                <w:color w:val="000000" w:themeColor="text1"/>
                <w:sz w:val="26"/>
                <w:szCs w:val="26"/>
              </w:rPr>
              <w:t>các địa điểm</w:t>
            </w:r>
            <w:r w:rsidR="00CA1AAD" w:rsidRPr="00045077">
              <w:rPr>
                <w:color w:val="000000" w:themeColor="text1"/>
                <w:sz w:val="26"/>
                <w:szCs w:val="26"/>
                <w:lang w:val="vi-VN"/>
              </w:rPr>
              <w:t xml:space="preserve"> công cộ</w:t>
            </w:r>
            <w:r w:rsidR="00CA618F">
              <w:rPr>
                <w:color w:val="000000" w:themeColor="text1"/>
                <w:sz w:val="26"/>
                <w:szCs w:val="26"/>
                <w:lang w:val="vi-VN"/>
              </w:rPr>
              <w:t xml:space="preserve">ng </w:t>
            </w:r>
            <w:r w:rsidR="00CA1AAD" w:rsidRPr="00045077">
              <w:rPr>
                <w:color w:val="000000" w:themeColor="text1"/>
                <w:sz w:val="26"/>
                <w:szCs w:val="26"/>
                <w:lang w:val="vi-VN"/>
              </w:rPr>
              <w:t xml:space="preserve">thực hiện các sửa đổi có </w:t>
            </w:r>
            <w:r w:rsidR="00CA1AAD" w:rsidRPr="00045077">
              <w:rPr>
                <w:color w:val="000000" w:themeColor="text1"/>
                <w:sz w:val="26"/>
                <w:szCs w:val="26"/>
              </w:rPr>
              <w:t>theo trình tự</w:t>
            </w:r>
            <w:r w:rsidR="00CA1AAD" w:rsidRPr="00045077">
              <w:rPr>
                <w:color w:val="000000" w:themeColor="text1"/>
                <w:sz w:val="26"/>
                <w:szCs w:val="26"/>
                <w:lang w:val="vi-VN"/>
              </w:rPr>
              <w:t xml:space="preserve"> và liên quan đến một số văn bản luật khác</w:t>
            </w:r>
            <w:r w:rsidR="00B3715E" w:rsidRPr="00045077">
              <w:rPr>
                <w:rFonts w:eastAsia="Times New Roman"/>
                <w:color w:val="000000" w:themeColor="text1"/>
                <w:sz w:val="26"/>
                <w:szCs w:val="26"/>
              </w:rPr>
              <w:t>.</w:t>
            </w:r>
          </w:p>
        </w:tc>
      </w:tr>
    </w:tbl>
    <w:p w:rsidR="00B3715E" w:rsidRPr="00045077" w:rsidRDefault="00B3715E" w:rsidP="00B3715E">
      <w:pPr>
        <w:shd w:val="clear" w:color="auto" w:fill="FFFFFF"/>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45077" w:rsidRPr="00045077" w:rsidTr="00771D25">
        <w:tc>
          <w:tcPr>
            <w:tcW w:w="0" w:type="auto"/>
            <w:shd w:val="clear" w:color="auto" w:fill="auto"/>
            <w:tcMar>
              <w:top w:w="0" w:type="dxa"/>
              <w:left w:w="0" w:type="dxa"/>
              <w:bottom w:w="0" w:type="dxa"/>
              <w:right w:w="0" w:type="dxa"/>
            </w:tcMar>
            <w:hideMark/>
          </w:tcPr>
          <w:p w:rsidR="00B3715E" w:rsidRPr="00045077" w:rsidRDefault="00CA1AAD" w:rsidP="0086548A">
            <w:pPr>
              <w:spacing w:line="240" w:lineRule="auto"/>
              <w:ind w:firstLine="288"/>
              <w:jc w:val="both"/>
              <w:rPr>
                <w:rFonts w:eastAsia="Times New Roman"/>
                <w:color w:val="000000" w:themeColor="text1"/>
                <w:sz w:val="26"/>
                <w:szCs w:val="26"/>
              </w:rPr>
            </w:pPr>
            <w:r w:rsidRPr="00045077">
              <w:rPr>
                <w:color w:val="000000" w:themeColor="text1"/>
                <w:sz w:val="26"/>
                <w:szCs w:val="26"/>
                <w:lang w:val="vi-VN"/>
              </w:rPr>
              <w:t xml:space="preserve">Được Chủ tịch ban hành với sự tư vấn và </w:t>
            </w:r>
            <w:r w:rsidR="0086548A" w:rsidRPr="00045077">
              <w:rPr>
                <w:color w:val="000000" w:themeColor="text1"/>
                <w:sz w:val="26"/>
                <w:szCs w:val="26"/>
              </w:rPr>
              <w:t>thống nhất</w:t>
            </w:r>
            <w:r w:rsidRPr="00045077">
              <w:rPr>
                <w:color w:val="000000" w:themeColor="text1"/>
                <w:sz w:val="26"/>
                <w:szCs w:val="26"/>
                <w:lang w:val="vi-VN"/>
              </w:rPr>
              <w:t xml:space="preserve"> của </w:t>
            </w:r>
            <w:r w:rsidR="0086548A" w:rsidRPr="00045077">
              <w:rPr>
                <w:color w:val="000000" w:themeColor="text1"/>
                <w:sz w:val="26"/>
                <w:szCs w:val="26"/>
                <w:lang w:val="vi-VN"/>
              </w:rPr>
              <w:t xml:space="preserve">Nghị viện </w:t>
            </w:r>
            <w:r w:rsidRPr="00045077">
              <w:rPr>
                <w:color w:val="000000" w:themeColor="text1"/>
                <w:sz w:val="26"/>
                <w:szCs w:val="26"/>
                <w:lang w:val="vi-VN"/>
              </w:rPr>
              <w:t>Singapore, như sau</w:t>
            </w:r>
            <w:r w:rsidR="00B3715E" w:rsidRPr="00045077">
              <w:rPr>
                <w:rFonts w:eastAsia="Times New Roman"/>
                <w:color w:val="000000" w:themeColor="text1"/>
                <w:sz w:val="26"/>
                <w:szCs w:val="26"/>
              </w:rPr>
              <w:t>:</w:t>
            </w:r>
          </w:p>
        </w:tc>
      </w:tr>
      <w:tr w:rsidR="00B3715E" w:rsidRPr="00045077" w:rsidTr="00771D25">
        <w:tc>
          <w:tcPr>
            <w:tcW w:w="0" w:type="auto"/>
            <w:shd w:val="clear" w:color="auto" w:fill="auto"/>
            <w:tcMar>
              <w:top w:w="288" w:type="dxa"/>
              <w:left w:w="0" w:type="dxa"/>
              <w:bottom w:w="0" w:type="dxa"/>
              <w:right w:w="0" w:type="dxa"/>
            </w:tcMar>
            <w:hideMark/>
          </w:tcPr>
          <w:p w:rsidR="00B3715E" w:rsidRPr="00045077" w:rsidRDefault="00CA1AAD" w:rsidP="00771D25">
            <w:pPr>
              <w:spacing w:line="240" w:lineRule="auto"/>
              <w:jc w:val="center"/>
              <w:rPr>
                <w:rFonts w:eastAsia="Times New Roman"/>
                <w:color w:val="000000" w:themeColor="text1"/>
                <w:sz w:val="26"/>
                <w:szCs w:val="26"/>
              </w:rPr>
            </w:pPr>
            <w:r w:rsidRPr="00045077">
              <w:rPr>
                <w:color w:val="000000" w:themeColor="text1"/>
                <w:sz w:val="26"/>
                <w:szCs w:val="26"/>
                <w:lang w:val="vi-VN"/>
              </w:rPr>
              <w:t>PHẦN 1</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86548A" w:rsidP="0086548A">
                  <w:pPr>
                    <w:spacing w:line="240" w:lineRule="auto"/>
                    <w:jc w:val="center"/>
                    <w:rPr>
                      <w:rFonts w:eastAsia="Times New Roman"/>
                      <w:caps/>
                      <w:color w:val="000000" w:themeColor="text1"/>
                      <w:sz w:val="26"/>
                      <w:szCs w:val="26"/>
                    </w:rPr>
                  </w:pPr>
                  <w:r w:rsidRPr="00045077">
                    <w:rPr>
                      <w:rFonts w:eastAsia="Times New Roman"/>
                      <w:caps/>
                      <w:color w:val="000000" w:themeColor="text1"/>
                      <w:sz w:val="26"/>
                      <w:szCs w:val="26"/>
                    </w:rPr>
                    <w:t>quy định chung</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86548A" w:rsidP="0086548A">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Tiêu đề ngắn và khởi đầu</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86548A">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1.</w:t>
                  </w:r>
                  <w:r w:rsidRPr="00045077">
                    <w:rPr>
                      <w:rFonts w:eastAsia="Times New Roman"/>
                      <w:color w:val="000000" w:themeColor="text1"/>
                      <w:sz w:val="26"/>
                      <w:szCs w:val="26"/>
                    </w:rPr>
                    <w:t>  </w:t>
                  </w:r>
                  <w:r w:rsidR="0086548A" w:rsidRPr="00045077">
                    <w:rPr>
                      <w:color w:val="000000" w:themeColor="text1"/>
                      <w:sz w:val="26"/>
                      <w:szCs w:val="26"/>
                      <w:lang w:val="vi-VN"/>
                    </w:rPr>
                    <w:t>Luật</w:t>
                  </w:r>
                  <w:r w:rsidR="00CA1AAD" w:rsidRPr="00045077">
                    <w:rPr>
                      <w:color w:val="000000" w:themeColor="text1"/>
                      <w:sz w:val="26"/>
                      <w:szCs w:val="26"/>
                      <w:lang w:val="vi-VN"/>
                    </w:rPr>
                    <w:t xml:space="preserve"> này </w:t>
                  </w:r>
                  <w:r w:rsidR="00CA1AAD" w:rsidRPr="00045077">
                    <w:rPr>
                      <w:color w:val="000000" w:themeColor="text1"/>
                      <w:sz w:val="26"/>
                      <w:szCs w:val="26"/>
                    </w:rPr>
                    <w:t xml:space="preserve">còn gọi là </w:t>
                  </w:r>
                  <w:r w:rsidR="0086548A" w:rsidRPr="00045077">
                    <w:rPr>
                      <w:color w:val="000000" w:themeColor="text1"/>
                      <w:sz w:val="26"/>
                      <w:szCs w:val="26"/>
                      <w:lang w:val="vi-VN"/>
                    </w:rPr>
                    <w:t>Luật</w:t>
                  </w:r>
                  <w:r w:rsidR="00CA1AAD" w:rsidRPr="00045077">
                    <w:rPr>
                      <w:color w:val="000000" w:themeColor="text1"/>
                      <w:sz w:val="26"/>
                      <w:szCs w:val="26"/>
                      <w:lang w:val="vi-VN"/>
                    </w:rPr>
                    <w:t xml:space="preserve"> Kiểm soát Đồ uống có cồn (Cung cấp và Tiêu thụ) năm 2015 và sẽ có hiệu lực vào ngày Bộ trưởng thông báo </w:t>
                  </w:r>
                  <w:r w:rsidR="0086548A" w:rsidRPr="00045077">
                    <w:rPr>
                      <w:color w:val="000000" w:themeColor="text1"/>
                      <w:sz w:val="26"/>
                      <w:szCs w:val="26"/>
                    </w:rPr>
                    <w:t xml:space="preserve">áp dụng </w:t>
                  </w:r>
                  <w:r w:rsidR="00CA1AAD" w:rsidRPr="00045077">
                    <w:rPr>
                      <w:color w:val="000000" w:themeColor="text1"/>
                      <w:sz w:val="26"/>
                      <w:szCs w:val="26"/>
                      <w:lang w:val="vi-VN"/>
                    </w:rPr>
                    <w:t xml:space="preserve">trong </w:t>
                  </w:r>
                  <w:r w:rsidR="0086548A" w:rsidRPr="00045077">
                    <w:rPr>
                      <w:i/>
                      <w:color w:val="000000" w:themeColor="text1"/>
                      <w:sz w:val="26"/>
                      <w:szCs w:val="26"/>
                      <w:lang w:val="vi-VN"/>
                    </w:rPr>
                    <w:t>Công báo</w:t>
                  </w:r>
                  <w:r w:rsidRPr="00045077">
                    <w:rPr>
                      <w:rFonts w:eastAsia="Times New Roman"/>
                      <w:color w:val="000000" w:themeColor="text1"/>
                      <w:sz w:val="26"/>
                      <w:szCs w:val="26"/>
                    </w:rPr>
                    <w:t>.</w:t>
                  </w:r>
                </w:p>
              </w:tc>
            </w:tr>
            <w:tr w:rsidR="00B3715E" w:rsidRPr="00045077" w:rsidTr="00771D25">
              <w:tc>
                <w:tcPr>
                  <w:tcW w:w="0" w:type="auto"/>
                  <w:shd w:val="clear" w:color="auto" w:fill="auto"/>
                  <w:tcMar>
                    <w:top w:w="288" w:type="dxa"/>
                    <w:left w:w="0" w:type="dxa"/>
                    <w:bottom w:w="0" w:type="dxa"/>
                    <w:right w:w="0" w:type="dxa"/>
                  </w:tcMar>
                  <w:hideMark/>
                </w:tcPr>
                <w:p w:rsidR="00B3715E" w:rsidRPr="00045077" w:rsidRDefault="00CA1AAD" w:rsidP="00771D25">
                  <w:pPr>
                    <w:spacing w:line="240" w:lineRule="auto"/>
                    <w:rPr>
                      <w:rFonts w:eastAsia="Times New Roman"/>
                      <w:b/>
                      <w:bCs/>
                      <w:color w:val="000000" w:themeColor="text1"/>
                      <w:sz w:val="26"/>
                      <w:szCs w:val="26"/>
                    </w:rPr>
                  </w:pPr>
                  <w:r w:rsidRPr="00045077">
                    <w:rPr>
                      <w:b/>
                      <w:color w:val="000000" w:themeColor="text1"/>
                      <w:sz w:val="26"/>
                      <w:szCs w:val="26"/>
                      <w:lang w:val="vi-VN"/>
                    </w:rPr>
                    <w:t>Diễn giải</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4"/>
                      <w:szCs w:val="24"/>
                    </w:rPr>
                  </w:pPr>
                  <w:r w:rsidRPr="00045077">
                    <w:rPr>
                      <w:rFonts w:eastAsia="Times New Roman"/>
                      <w:b/>
                      <w:bCs/>
                      <w:color w:val="000000" w:themeColor="text1"/>
                      <w:sz w:val="26"/>
                      <w:szCs w:val="26"/>
                    </w:rPr>
                    <w:t>2.</w:t>
                  </w:r>
                  <w:bookmarkStart w:id="1" w:name="pr2-ps1-"/>
                  <w:bookmarkEnd w:id="1"/>
                  <w:r w:rsidRPr="00045077">
                    <w:rPr>
                      <w:rFonts w:eastAsia="Times New Roman"/>
                      <w:color w:val="000000" w:themeColor="text1"/>
                      <w:sz w:val="26"/>
                      <w:szCs w:val="26"/>
                    </w:rPr>
                    <w:t>—(1)  </w:t>
                  </w:r>
                  <w:r w:rsidR="00CA1AAD" w:rsidRPr="00045077">
                    <w:rPr>
                      <w:color w:val="000000" w:themeColor="text1"/>
                      <w:sz w:val="26"/>
                      <w:szCs w:val="26"/>
                      <w:lang w:val="vi-VN"/>
                    </w:rPr>
                    <w:t xml:space="preserve">Trong </w:t>
                  </w:r>
                  <w:r w:rsidR="0086548A" w:rsidRPr="00045077">
                    <w:rPr>
                      <w:color w:val="000000" w:themeColor="text1"/>
                      <w:sz w:val="26"/>
                      <w:szCs w:val="26"/>
                      <w:lang w:val="vi-VN"/>
                    </w:rPr>
                    <w:t>Luật</w:t>
                  </w:r>
                  <w:r w:rsidR="00CA1AAD" w:rsidRPr="00045077">
                    <w:rPr>
                      <w:color w:val="000000" w:themeColor="text1"/>
                      <w:sz w:val="26"/>
                      <w:szCs w:val="26"/>
                      <w:lang w:val="vi-VN"/>
                    </w:rPr>
                    <w:t xml:space="preserve"> này, trừ</w:t>
                  </w:r>
                  <w:r w:rsidR="0086548A" w:rsidRPr="00045077">
                    <w:rPr>
                      <w:color w:val="000000" w:themeColor="text1"/>
                      <w:sz w:val="26"/>
                      <w:szCs w:val="26"/>
                      <w:lang w:val="vi-VN"/>
                    </w:rPr>
                    <w:t xml:space="preserve"> khi cần</w:t>
                  </w:r>
                  <w:r w:rsidR="0086548A" w:rsidRPr="00045077">
                    <w:rPr>
                      <w:color w:val="000000" w:themeColor="text1"/>
                      <w:sz w:val="26"/>
                      <w:szCs w:val="26"/>
                    </w:rPr>
                    <w:t xml:space="preserve"> có</w:t>
                  </w:r>
                  <w:r w:rsidR="00CA1AAD" w:rsidRPr="00045077">
                    <w:rPr>
                      <w:color w:val="000000" w:themeColor="text1"/>
                      <w:sz w:val="26"/>
                      <w:szCs w:val="26"/>
                      <w:lang w:val="vi-VN"/>
                    </w:rPr>
                    <w:t xml:space="preserve"> </w:t>
                  </w:r>
                  <w:r w:rsidR="0086548A" w:rsidRPr="00045077">
                    <w:rPr>
                      <w:color w:val="000000" w:themeColor="text1"/>
                      <w:sz w:val="26"/>
                      <w:szCs w:val="26"/>
                    </w:rPr>
                    <w:t xml:space="preserve">bối cảnh </w:t>
                  </w:r>
                  <w:r w:rsidR="00CA1AAD" w:rsidRPr="00045077">
                    <w:rPr>
                      <w:color w:val="000000" w:themeColor="text1"/>
                      <w:sz w:val="26"/>
                      <w:szCs w:val="26"/>
                    </w:rPr>
                    <w:t>khác</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45077" w:rsidRPr="00045077" w:rsidTr="00771D25">
                    <w:tc>
                      <w:tcPr>
                        <w:tcW w:w="0" w:type="auto"/>
                        <w:shd w:val="clear" w:color="auto" w:fill="auto"/>
                        <w:tcMar>
                          <w:top w:w="144" w:type="dxa"/>
                          <w:left w:w="1008" w:type="dxa"/>
                          <w:bottom w:w="0" w:type="dxa"/>
                          <w:right w:w="0" w:type="dxa"/>
                        </w:tcMar>
                        <w:hideMark/>
                      </w:tcPr>
                      <w:p w:rsidR="00B3715E" w:rsidRPr="00045077" w:rsidRDefault="00CA1AAD" w:rsidP="0086548A">
                        <w:pPr>
                          <w:spacing w:line="240" w:lineRule="auto"/>
                          <w:ind w:hanging="360"/>
                          <w:jc w:val="both"/>
                          <w:rPr>
                            <w:rFonts w:eastAsia="Times New Roman"/>
                            <w:color w:val="000000" w:themeColor="text1"/>
                            <w:sz w:val="24"/>
                            <w:szCs w:val="24"/>
                          </w:rPr>
                        </w:pPr>
                        <w:r w:rsidRPr="00045077">
                          <w:rPr>
                            <w:color w:val="000000" w:themeColor="text1"/>
                            <w:sz w:val="26"/>
                            <w:szCs w:val="26"/>
                            <w:lang w:val="vi-VN"/>
                          </w:rPr>
                          <w:t>“</w:t>
                        </w:r>
                        <w:r w:rsidR="0086548A" w:rsidRPr="00045077">
                          <w:rPr>
                            <w:color w:val="000000" w:themeColor="text1"/>
                            <w:sz w:val="26"/>
                            <w:szCs w:val="26"/>
                          </w:rPr>
                          <w:t>đ</w:t>
                        </w:r>
                        <w:r w:rsidRPr="00045077">
                          <w:rPr>
                            <w:color w:val="000000" w:themeColor="text1"/>
                            <w:sz w:val="26"/>
                            <w:szCs w:val="26"/>
                            <w:lang w:val="vi-VN"/>
                          </w:rPr>
                          <w:t>ơn đăng ký”, giấy phép đồ uống có cồn, bao gồ</w:t>
                        </w:r>
                        <w:r w:rsidR="0086548A" w:rsidRPr="00045077">
                          <w:rPr>
                            <w:color w:val="000000" w:themeColor="text1"/>
                            <w:sz w:val="26"/>
                            <w:szCs w:val="26"/>
                            <w:lang w:val="vi-VN"/>
                          </w:rPr>
                          <w:t>m đơn</w:t>
                        </w:r>
                        <w:r w:rsidRPr="00045077">
                          <w:rPr>
                            <w:color w:val="000000" w:themeColor="text1"/>
                            <w:sz w:val="26"/>
                            <w:szCs w:val="26"/>
                            <w:lang w:val="vi-VN"/>
                          </w:rPr>
                          <w:t xml:space="preserve"> gia hạn giấy phép đồ uống có cồn</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CA1AAD" w:rsidP="00771D25">
                        <w:pPr>
                          <w:spacing w:line="240" w:lineRule="auto"/>
                          <w:ind w:hanging="360"/>
                          <w:jc w:val="both"/>
                          <w:rPr>
                            <w:rFonts w:eastAsia="Times New Roman"/>
                            <w:color w:val="000000" w:themeColor="text1"/>
                            <w:sz w:val="26"/>
                            <w:szCs w:val="26"/>
                          </w:rPr>
                        </w:pPr>
                        <w:r w:rsidRPr="00045077">
                          <w:rPr>
                            <w:color w:val="000000" w:themeColor="text1"/>
                            <w:sz w:val="26"/>
                            <w:szCs w:val="26"/>
                            <w:lang w:val="vi-VN"/>
                          </w:rPr>
                          <w:t>“</w:t>
                        </w:r>
                        <w:r w:rsidR="00905F48" w:rsidRPr="00045077">
                          <w:rPr>
                            <w:color w:val="000000" w:themeColor="text1"/>
                            <w:sz w:val="26"/>
                            <w:szCs w:val="26"/>
                            <w:lang w:val="vi-VN"/>
                          </w:rPr>
                          <w:t>Người thừa hành</w:t>
                        </w:r>
                        <w:r w:rsidRPr="00045077">
                          <w:rPr>
                            <w:color w:val="000000" w:themeColor="text1"/>
                            <w:sz w:val="26"/>
                            <w:szCs w:val="26"/>
                            <w:lang w:val="vi-VN"/>
                          </w:rPr>
                          <w:t xml:space="preserve">” là </w:t>
                        </w:r>
                        <w:r w:rsidR="00905F48" w:rsidRPr="00045077">
                          <w:rPr>
                            <w:color w:val="000000" w:themeColor="text1"/>
                            <w:sz w:val="26"/>
                            <w:szCs w:val="26"/>
                            <w:lang w:val="vi-VN"/>
                          </w:rPr>
                          <w:t>người thừa hành</w:t>
                        </w:r>
                        <w:r w:rsidRPr="00045077">
                          <w:rPr>
                            <w:color w:val="000000" w:themeColor="text1"/>
                            <w:sz w:val="26"/>
                            <w:szCs w:val="26"/>
                            <w:lang w:val="vi-VN"/>
                          </w:rPr>
                          <w:t xml:space="preserve"> được chỉ định theo mục 3 (2) </w:t>
                        </w:r>
                        <w:r w:rsidRPr="00045077">
                          <w:rPr>
                            <w:i/>
                            <w:color w:val="000000" w:themeColor="text1"/>
                            <w:sz w:val="26"/>
                            <w:szCs w:val="26"/>
                            <w:lang w:val="vi-VN"/>
                          </w:rPr>
                          <w:t>(a)</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B3715E" w:rsidP="00771D25">
                        <w:pPr>
                          <w:spacing w:line="240" w:lineRule="auto"/>
                          <w:ind w:hanging="360"/>
                          <w:jc w:val="both"/>
                          <w:rPr>
                            <w:rFonts w:eastAsia="Times New Roman"/>
                            <w:color w:val="000000" w:themeColor="text1"/>
                            <w:sz w:val="26"/>
                            <w:szCs w:val="26"/>
                          </w:rPr>
                        </w:pPr>
                        <w:r w:rsidRPr="00045077">
                          <w:rPr>
                            <w:rFonts w:eastAsia="Times New Roman"/>
                            <w:color w:val="000000" w:themeColor="text1"/>
                            <w:sz w:val="26"/>
                            <w:szCs w:val="26"/>
                          </w:rPr>
                          <w:t>“</w:t>
                        </w:r>
                        <w:r w:rsidR="00CA1AAD" w:rsidRPr="00045077">
                          <w:rPr>
                            <w:color w:val="000000" w:themeColor="text1"/>
                            <w:sz w:val="26"/>
                            <w:szCs w:val="26"/>
                            <w:lang w:val="vi-VN"/>
                          </w:rPr>
                          <w:t xml:space="preserve">Cán  bộ được ủy quyền” nghĩa là một cán bộ được ủy quyền </w:t>
                        </w:r>
                        <w:r w:rsidR="00CA1AAD" w:rsidRPr="00045077">
                          <w:rPr>
                            <w:color w:val="000000" w:themeColor="text1"/>
                            <w:sz w:val="26"/>
                            <w:szCs w:val="26"/>
                          </w:rPr>
                          <w:t>,</w:t>
                        </w:r>
                        <w:r w:rsidR="00CA1AAD" w:rsidRPr="00045077">
                          <w:rPr>
                            <w:color w:val="000000" w:themeColor="text1"/>
                            <w:sz w:val="26"/>
                            <w:szCs w:val="26"/>
                            <w:lang w:val="vi-VN"/>
                          </w:rPr>
                          <w:t xml:space="preserve">được chỉ định theo mục 3 (2) </w:t>
                        </w:r>
                        <w:r w:rsidR="00CA1AAD" w:rsidRPr="00045077">
                          <w:rPr>
                            <w:i/>
                            <w:color w:val="000000" w:themeColor="text1"/>
                            <w:sz w:val="26"/>
                            <w:szCs w:val="26"/>
                            <w:lang w:val="vi-VN"/>
                          </w:rPr>
                          <w:t>(b)</w:t>
                        </w:r>
                        <w:r w:rsidRPr="00045077">
                          <w:rPr>
                            <w:rFonts w:eastAsia="Times New Roman"/>
                            <w:i/>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D13283" w:rsidP="00771D25">
                        <w:pPr>
                          <w:spacing w:line="240" w:lineRule="auto"/>
                          <w:ind w:hanging="360"/>
                          <w:jc w:val="both"/>
                          <w:rPr>
                            <w:rFonts w:eastAsia="Times New Roman"/>
                            <w:color w:val="000000" w:themeColor="text1"/>
                            <w:sz w:val="26"/>
                            <w:szCs w:val="26"/>
                          </w:rPr>
                        </w:pPr>
                        <w:r w:rsidRPr="00045077">
                          <w:rPr>
                            <w:color w:val="000000" w:themeColor="text1"/>
                            <w:sz w:val="26"/>
                            <w:szCs w:val="26"/>
                            <w:lang w:val="vi-VN"/>
                          </w:rPr>
                          <w:t xml:space="preserve">“Ủy viên” có nghĩa là Ủy viên </w:t>
                        </w:r>
                        <w:r w:rsidR="009C0987" w:rsidRPr="00045077">
                          <w:rPr>
                            <w:color w:val="000000" w:themeColor="text1"/>
                            <w:sz w:val="26"/>
                            <w:szCs w:val="26"/>
                          </w:rPr>
                          <w:t xml:space="preserve">của </w:t>
                        </w:r>
                        <w:r w:rsidRPr="00045077">
                          <w:rPr>
                            <w:color w:val="000000" w:themeColor="text1"/>
                            <w:sz w:val="26"/>
                            <w:szCs w:val="26"/>
                            <w:lang w:val="vi-VN"/>
                          </w:rPr>
                          <w:t xml:space="preserve">Cảnh sát được bổ nhiệm theo </w:t>
                        </w:r>
                        <w:r w:rsidR="0086548A" w:rsidRPr="00045077">
                          <w:rPr>
                            <w:color w:val="000000" w:themeColor="text1"/>
                            <w:sz w:val="26"/>
                            <w:szCs w:val="26"/>
                            <w:lang w:val="vi-VN"/>
                          </w:rPr>
                          <w:t>Luật</w:t>
                        </w:r>
                        <w:r w:rsidRPr="00045077">
                          <w:rPr>
                            <w:color w:val="000000" w:themeColor="text1"/>
                            <w:sz w:val="26"/>
                            <w:szCs w:val="26"/>
                            <w:lang w:val="vi-VN"/>
                          </w:rPr>
                          <w:t xml:space="preserve"> Lực lượng Cảnh sát (Cap. 235) và </w:t>
                        </w:r>
                        <w:r w:rsidRPr="00045077">
                          <w:rPr>
                            <w:color w:val="000000" w:themeColor="text1"/>
                            <w:sz w:val="26"/>
                            <w:szCs w:val="26"/>
                          </w:rPr>
                          <w:t>là</w:t>
                        </w:r>
                        <w:r w:rsidRPr="00045077">
                          <w:rPr>
                            <w:color w:val="000000" w:themeColor="text1"/>
                            <w:sz w:val="26"/>
                            <w:szCs w:val="26"/>
                            <w:lang w:val="vi-VN"/>
                          </w:rPr>
                          <w:t xml:space="preserve"> bất kỳ sĩ quan cảnh sát nào trong thời gian đang thi hành nhiệm vụ của </w:t>
                        </w:r>
                        <w:r w:rsidRPr="00045077">
                          <w:rPr>
                            <w:color w:val="000000" w:themeColor="text1"/>
                            <w:sz w:val="26"/>
                            <w:szCs w:val="26"/>
                          </w:rPr>
                          <w:t>đơn vị cảnh sát</w:t>
                        </w:r>
                        <w:r w:rsidRPr="00045077">
                          <w:rPr>
                            <w:color w:val="000000" w:themeColor="text1"/>
                            <w:sz w:val="26"/>
                            <w:szCs w:val="26"/>
                            <w:lang w:val="vi-VN"/>
                          </w:rPr>
                          <w:t xml:space="preserve">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D13283" w:rsidP="00771D25">
                        <w:pPr>
                          <w:spacing w:line="240" w:lineRule="auto"/>
                          <w:ind w:hanging="360"/>
                          <w:jc w:val="both"/>
                          <w:rPr>
                            <w:rFonts w:eastAsia="Times New Roman"/>
                            <w:color w:val="000000" w:themeColor="text1"/>
                            <w:sz w:val="26"/>
                            <w:szCs w:val="26"/>
                          </w:rPr>
                        </w:pPr>
                        <w:r w:rsidRPr="00045077">
                          <w:rPr>
                            <w:color w:val="000000" w:themeColor="text1"/>
                            <w:sz w:val="26"/>
                            <w:szCs w:val="26"/>
                            <w:lang w:val="vi-VN"/>
                          </w:rPr>
                          <w:lastRenderedPageBreak/>
                          <w:t>“Giấy phép tiêu thụ” là giấy phép được cấp theo mục 13;</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B3715E" w:rsidP="00CA697D">
                        <w:pPr>
                          <w:spacing w:line="240" w:lineRule="auto"/>
                          <w:ind w:hanging="360"/>
                          <w:jc w:val="both"/>
                          <w:rPr>
                            <w:rFonts w:eastAsia="Times New Roman"/>
                            <w:color w:val="000000" w:themeColor="text1"/>
                            <w:sz w:val="26"/>
                            <w:szCs w:val="26"/>
                          </w:rPr>
                        </w:pPr>
                        <w:r w:rsidRPr="00045077">
                          <w:rPr>
                            <w:rFonts w:eastAsia="Times New Roman"/>
                            <w:color w:val="000000" w:themeColor="text1"/>
                            <w:sz w:val="26"/>
                            <w:szCs w:val="26"/>
                          </w:rPr>
                          <w:t>“</w:t>
                        </w:r>
                        <w:r w:rsidR="00CA697D" w:rsidRPr="00045077">
                          <w:rPr>
                            <w:rFonts w:eastAsia="Times New Roman"/>
                            <w:color w:val="000000" w:themeColor="text1"/>
                            <w:sz w:val="26"/>
                            <w:szCs w:val="26"/>
                          </w:rPr>
                          <w:t>tiếp cận</w:t>
                        </w:r>
                        <w:r w:rsidRPr="00045077">
                          <w:rPr>
                            <w:rFonts w:eastAsia="Times New Roman"/>
                            <w:color w:val="000000" w:themeColor="text1"/>
                            <w:sz w:val="26"/>
                            <w:szCs w:val="26"/>
                          </w:rPr>
                          <w:t xml:space="preserve">”, </w:t>
                        </w:r>
                        <w:r w:rsidR="00D13283" w:rsidRPr="00045077">
                          <w:rPr>
                            <w:color w:val="000000" w:themeColor="text1"/>
                            <w:sz w:val="26"/>
                            <w:szCs w:val="26"/>
                            <w:lang w:val="vi-VN"/>
                          </w:rPr>
                          <w:t xml:space="preserve">liên quan đến một Khu Kiểm soát đồ uống có cồn, có nghĩa là một người sắp </w:t>
                        </w:r>
                        <w:r w:rsidR="00D13283" w:rsidRPr="00045077">
                          <w:rPr>
                            <w:color w:val="000000" w:themeColor="text1"/>
                            <w:sz w:val="26"/>
                            <w:szCs w:val="26"/>
                          </w:rPr>
                          <w:t xml:space="preserve">đi </w:t>
                        </w:r>
                        <w:r w:rsidR="00D13283" w:rsidRPr="00045077">
                          <w:rPr>
                            <w:color w:val="000000" w:themeColor="text1"/>
                            <w:sz w:val="26"/>
                            <w:szCs w:val="26"/>
                            <w:lang w:val="vi-VN"/>
                          </w:rPr>
                          <w:t>vào hoặc</w:t>
                        </w:r>
                        <w:r w:rsidR="00D13283" w:rsidRPr="00045077">
                          <w:rPr>
                            <w:color w:val="000000" w:themeColor="text1"/>
                            <w:sz w:val="26"/>
                            <w:szCs w:val="26"/>
                          </w:rPr>
                          <w:t xml:space="preserve"> đang ở</w:t>
                        </w:r>
                        <w:r w:rsidR="00D13283" w:rsidRPr="00045077">
                          <w:rPr>
                            <w:color w:val="000000" w:themeColor="text1"/>
                            <w:sz w:val="26"/>
                            <w:szCs w:val="26"/>
                            <w:lang w:val="vi-VN"/>
                          </w:rPr>
                          <w:t xml:space="preserve"> trong </w:t>
                        </w:r>
                        <w:r w:rsidR="00CA697D" w:rsidRPr="00045077">
                          <w:rPr>
                            <w:color w:val="000000" w:themeColor="text1"/>
                            <w:sz w:val="26"/>
                            <w:szCs w:val="26"/>
                            <w:lang w:val="vi-VN"/>
                          </w:rPr>
                          <w:t>Khu kiểm soát rượu bia</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D13283" w:rsidP="00CA697D">
                        <w:pPr>
                          <w:spacing w:line="240" w:lineRule="auto"/>
                          <w:ind w:hanging="360"/>
                          <w:jc w:val="both"/>
                          <w:rPr>
                            <w:rFonts w:eastAsia="Times New Roman"/>
                            <w:color w:val="000000" w:themeColor="text1"/>
                            <w:sz w:val="26"/>
                            <w:szCs w:val="26"/>
                          </w:rPr>
                        </w:pPr>
                        <w:r w:rsidRPr="00045077">
                          <w:rPr>
                            <w:color w:val="000000" w:themeColor="text1"/>
                            <w:sz w:val="26"/>
                            <w:szCs w:val="26"/>
                            <w:lang w:val="vi-VN"/>
                          </w:rPr>
                          <w:t>“</w:t>
                        </w:r>
                        <w:r w:rsidRPr="00045077">
                          <w:rPr>
                            <w:color w:val="000000" w:themeColor="text1"/>
                            <w:sz w:val="26"/>
                            <w:szCs w:val="26"/>
                          </w:rPr>
                          <w:t>Người t</w:t>
                        </w:r>
                        <w:r w:rsidRPr="00045077">
                          <w:rPr>
                            <w:color w:val="000000" w:themeColor="text1"/>
                            <w:sz w:val="26"/>
                            <w:szCs w:val="26"/>
                            <w:lang w:val="vi-VN"/>
                          </w:rPr>
                          <w:t xml:space="preserve">ổ chức sự kiện”, liên quan đến một sự kiện, có nghĩa là người chịu trách nhiệm (toàn </w:t>
                        </w:r>
                        <w:r w:rsidRPr="00045077">
                          <w:rPr>
                            <w:color w:val="000000" w:themeColor="text1"/>
                            <w:sz w:val="26"/>
                            <w:szCs w:val="26"/>
                          </w:rPr>
                          <w:t xml:space="preserve">bộ </w:t>
                        </w:r>
                        <w:r w:rsidRPr="00045077">
                          <w:rPr>
                            <w:color w:val="000000" w:themeColor="text1"/>
                            <w:sz w:val="26"/>
                            <w:szCs w:val="26"/>
                            <w:lang w:val="vi-VN"/>
                          </w:rPr>
                          <w:t xml:space="preserve">hoặc </w:t>
                        </w:r>
                        <w:r w:rsidRPr="00045077">
                          <w:rPr>
                            <w:color w:val="000000" w:themeColor="text1"/>
                            <w:sz w:val="26"/>
                            <w:szCs w:val="26"/>
                          </w:rPr>
                          <w:t>một phần</w:t>
                        </w:r>
                        <w:r w:rsidRPr="00045077">
                          <w:rPr>
                            <w:color w:val="000000" w:themeColor="text1"/>
                            <w:sz w:val="26"/>
                            <w:szCs w:val="26"/>
                            <w:lang w:val="vi-VN"/>
                          </w:rPr>
                          <w:t xml:space="preserve">) cho tổ chức </w:t>
                        </w:r>
                        <w:r w:rsidRPr="00045077">
                          <w:rPr>
                            <w:color w:val="000000" w:themeColor="text1"/>
                            <w:sz w:val="26"/>
                            <w:szCs w:val="26"/>
                          </w:rPr>
                          <w:t xml:space="preserve">đó </w:t>
                        </w:r>
                        <w:r w:rsidRPr="00045077">
                          <w:rPr>
                            <w:color w:val="000000" w:themeColor="text1"/>
                            <w:sz w:val="26"/>
                            <w:szCs w:val="26"/>
                            <w:lang w:val="vi-VN"/>
                          </w:rPr>
                          <w:t>và tổ chức sự kiện</w:t>
                        </w:r>
                        <w:r w:rsidR="00CA697D" w:rsidRPr="00045077">
                          <w:rPr>
                            <w:color w:val="000000" w:themeColor="text1"/>
                            <w:sz w:val="26"/>
                            <w:szCs w:val="26"/>
                          </w:rPr>
                          <w:t>,</w:t>
                        </w:r>
                        <w:r w:rsidRPr="00045077">
                          <w:rPr>
                            <w:color w:val="000000" w:themeColor="text1"/>
                            <w:sz w:val="26"/>
                            <w:szCs w:val="26"/>
                            <w:lang w:val="vi-VN"/>
                          </w:rPr>
                          <w:t xml:space="preserve"> </w:t>
                        </w:r>
                        <w:r w:rsidRPr="00045077">
                          <w:rPr>
                            <w:color w:val="000000" w:themeColor="text1"/>
                            <w:sz w:val="26"/>
                            <w:szCs w:val="26"/>
                          </w:rPr>
                          <w:t>có</w:t>
                        </w:r>
                        <w:r w:rsidRPr="00045077">
                          <w:rPr>
                            <w:color w:val="000000" w:themeColor="text1"/>
                            <w:sz w:val="26"/>
                            <w:szCs w:val="26"/>
                            <w:lang w:val="vi-VN"/>
                          </w:rPr>
                          <w:t xml:space="preserve"> doanh thu từ sự kiện </w:t>
                        </w:r>
                        <w:r w:rsidRPr="00045077">
                          <w:rPr>
                            <w:color w:val="000000" w:themeColor="text1"/>
                            <w:sz w:val="26"/>
                            <w:szCs w:val="26"/>
                          </w:rPr>
                          <w:t xml:space="preserve">đó </w:t>
                        </w:r>
                        <w:r w:rsidRPr="00045077">
                          <w:rPr>
                            <w:color w:val="000000" w:themeColor="text1"/>
                            <w:sz w:val="26"/>
                            <w:szCs w:val="26"/>
                            <w:lang w:val="vi-VN"/>
                          </w:rPr>
                          <w:t>(nếu có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45077" w:rsidRPr="00045077" w:rsidTr="00771D25">
                    <w:tc>
                      <w:tcPr>
                        <w:tcW w:w="0" w:type="auto"/>
                        <w:shd w:val="clear" w:color="auto" w:fill="auto"/>
                        <w:tcMar>
                          <w:top w:w="144" w:type="dxa"/>
                          <w:left w:w="1008" w:type="dxa"/>
                          <w:bottom w:w="0" w:type="dxa"/>
                          <w:right w:w="0" w:type="dxa"/>
                        </w:tcMar>
                        <w:hideMark/>
                      </w:tcPr>
                      <w:p w:rsidR="00B3715E" w:rsidRPr="00045077" w:rsidRDefault="00D13283" w:rsidP="00CA697D">
                        <w:pPr>
                          <w:spacing w:line="240" w:lineRule="auto"/>
                          <w:ind w:hanging="360"/>
                          <w:jc w:val="both"/>
                          <w:rPr>
                            <w:rFonts w:eastAsia="Times New Roman"/>
                            <w:color w:val="000000" w:themeColor="text1"/>
                            <w:sz w:val="26"/>
                            <w:szCs w:val="26"/>
                          </w:rPr>
                        </w:pPr>
                        <w:r w:rsidRPr="00045077">
                          <w:rPr>
                            <w:color w:val="000000" w:themeColor="text1"/>
                            <w:sz w:val="26"/>
                            <w:szCs w:val="26"/>
                            <w:lang w:val="vi-VN"/>
                          </w:rPr>
                          <w:t xml:space="preserve">“Cơ sở được cấp phép”, liên quan đến người được cấp phép, là các cơ sở được </w:t>
                        </w:r>
                        <w:r w:rsidRPr="00045077">
                          <w:rPr>
                            <w:color w:val="000000" w:themeColor="text1"/>
                            <w:sz w:val="26"/>
                            <w:szCs w:val="26"/>
                          </w:rPr>
                          <w:t>nêu cụ thể</w:t>
                        </w:r>
                        <w:r w:rsidRPr="00045077">
                          <w:rPr>
                            <w:color w:val="000000" w:themeColor="text1"/>
                            <w:sz w:val="26"/>
                            <w:szCs w:val="26"/>
                            <w:lang w:val="vi-VN"/>
                          </w:rPr>
                          <w:t xml:space="preserve"> trong giấy phép đồ uống có cồn mà tại đó người được cấp phép được cấp phép </w:t>
                        </w:r>
                        <w:r w:rsidR="00CA697D" w:rsidRPr="00045077">
                          <w:rPr>
                            <w:color w:val="000000" w:themeColor="text1"/>
                            <w:sz w:val="26"/>
                            <w:szCs w:val="26"/>
                          </w:rPr>
                          <w:t xml:space="preserve">để </w:t>
                        </w:r>
                        <w:r w:rsidRPr="00045077">
                          <w:rPr>
                            <w:color w:val="000000" w:themeColor="text1"/>
                            <w:sz w:val="26"/>
                            <w:szCs w:val="26"/>
                            <w:lang w:val="vi-VN"/>
                          </w:rPr>
                          <w:t>cung cấp đồ uống có cồn</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D13283" w:rsidP="00771D25">
                        <w:pPr>
                          <w:spacing w:line="240" w:lineRule="auto"/>
                          <w:ind w:hanging="360"/>
                          <w:jc w:val="both"/>
                          <w:rPr>
                            <w:rFonts w:eastAsia="Times New Roman"/>
                            <w:color w:val="000000" w:themeColor="text1"/>
                            <w:sz w:val="26"/>
                            <w:szCs w:val="26"/>
                          </w:rPr>
                        </w:pPr>
                        <w:r w:rsidRPr="00045077">
                          <w:rPr>
                            <w:color w:val="000000" w:themeColor="text1"/>
                            <w:sz w:val="26"/>
                            <w:szCs w:val="26"/>
                            <w:lang w:val="vi-VN"/>
                          </w:rPr>
                          <w:t>“Người được cấp phép” là người có giấy phép đồ uống có cồn</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D13283" w:rsidP="00D13283">
                        <w:pPr>
                          <w:spacing w:line="240" w:lineRule="auto"/>
                          <w:ind w:hanging="360"/>
                          <w:jc w:val="both"/>
                          <w:rPr>
                            <w:rFonts w:eastAsia="Times New Roman"/>
                            <w:color w:val="000000" w:themeColor="text1"/>
                            <w:sz w:val="26"/>
                            <w:szCs w:val="26"/>
                          </w:rPr>
                        </w:pPr>
                        <w:r w:rsidRPr="00045077">
                          <w:rPr>
                            <w:color w:val="000000" w:themeColor="text1"/>
                            <w:sz w:val="26"/>
                            <w:szCs w:val="26"/>
                            <w:lang w:val="vi-VN"/>
                          </w:rPr>
                          <w:t xml:space="preserve">“Cán bộ cấp phép” nghĩa là cán  bộ được Bộ trưởng chỉ định theo mục 3 (1) và </w:t>
                        </w:r>
                        <w:r w:rsidRPr="00045077">
                          <w:rPr>
                            <w:color w:val="000000" w:themeColor="text1"/>
                            <w:sz w:val="26"/>
                            <w:szCs w:val="26"/>
                          </w:rPr>
                          <w:t xml:space="preserve">kể cả là Trợ lý của </w:t>
                        </w:r>
                        <w:r w:rsidRPr="00045077">
                          <w:rPr>
                            <w:color w:val="000000" w:themeColor="text1"/>
                            <w:sz w:val="26"/>
                            <w:szCs w:val="26"/>
                            <w:lang w:val="vi-VN"/>
                          </w:rPr>
                          <w:t>Cán  bộ Cấp phép</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D13283" w:rsidP="00771D25">
                        <w:pPr>
                          <w:spacing w:line="240" w:lineRule="auto"/>
                          <w:ind w:hanging="360"/>
                          <w:jc w:val="both"/>
                          <w:rPr>
                            <w:rFonts w:eastAsia="Times New Roman"/>
                            <w:color w:val="000000" w:themeColor="text1"/>
                            <w:sz w:val="26"/>
                            <w:szCs w:val="26"/>
                          </w:rPr>
                        </w:pPr>
                        <w:r w:rsidRPr="00045077">
                          <w:rPr>
                            <w:color w:val="000000" w:themeColor="text1"/>
                            <w:sz w:val="26"/>
                            <w:szCs w:val="26"/>
                            <w:lang w:val="vi-VN"/>
                          </w:rPr>
                          <w:t>“Đồ uống có cồn” có nghĩa là</w:t>
                        </w:r>
                        <w:r w:rsidR="00B3715E"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547"/>
                          <w:gridCol w:w="7517"/>
                        </w:tblGrid>
                        <w:tr w:rsidR="00045077" w:rsidRPr="00045077" w:rsidTr="00771D25">
                          <w:tc>
                            <w:tcPr>
                              <w:tcW w:w="547" w:type="dxa"/>
                              <w:shd w:val="clear" w:color="auto" w:fill="auto"/>
                              <w:tcMar>
                                <w:top w:w="144" w:type="dxa"/>
                                <w:left w:w="0" w:type="dxa"/>
                                <w:bottom w:w="0" w:type="dxa"/>
                                <w:right w:w="0"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218" w:type="dxa"/>
                                <w:bottom w:w="0" w:type="dxa"/>
                                <w:right w:w="0" w:type="dxa"/>
                              </w:tcMar>
                              <w:hideMark/>
                            </w:tcPr>
                            <w:p w:rsidR="00B3715E" w:rsidRPr="00045077" w:rsidRDefault="00D13283" w:rsidP="00CA697D">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đồ uống có chứa </w:t>
                              </w:r>
                              <w:r w:rsidR="00CA697D" w:rsidRPr="00045077">
                                <w:rPr>
                                  <w:color w:val="000000" w:themeColor="text1"/>
                                  <w:sz w:val="26"/>
                                  <w:szCs w:val="26"/>
                                </w:rPr>
                                <w:t>trên</w:t>
                              </w:r>
                              <w:r w:rsidRPr="00045077">
                                <w:rPr>
                                  <w:color w:val="000000" w:themeColor="text1"/>
                                  <w:sz w:val="26"/>
                                  <w:szCs w:val="26"/>
                                  <w:lang w:val="vi-VN"/>
                                </w:rPr>
                                <w:t xml:space="preserve"> 0,5% etanol theo khối lượng hoặc thể tích</w:t>
                              </w:r>
                              <w:r w:rsidR="00B3715E" w:rsidRPr="00045077">
                                <w:rPr>
                                  <w:rFonts w:eastAsia="Times New Roman"/>
                                  <w:color w:val="000000" w:themeColor="text1"/>
                                  <w:sz w:val="26"/>
                                  <w:szCs w:val="26"/>
                                </w:rPr>
                                <w:t>;</w:t>
                              </w:r>
                            </w:p>
                          </w:tc>
                        </w:tr>
                        <w:tr w:rsidR="00B3715E" w:rsidRPr="00045077" w:rsidTr="00771D25">
                          <w:tc>
                            <w:tcPr>
                              <w:tcW w:w="547" w:type="dxa"/>
                              <w:shd w:val="clear" w:color="auto" w:fill="auto"/>
                              <w:tcMar>
                                <w:top w:w="144" w:type="dxa"/>
                                <w:left w:w="0" w:type="dxa"/>
                                <w:bottom w:w="0" w:type="dxa"/>
                                <w:right w:w="0"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218" w:type="dxa"/>
                                <w:bottom w:w="0" w:type="dxa"/>
                                <w:right w:w="0" w:type="dxa"/>
                              </w:tcMar>
                              <w:hideMark/>
                            </w:tcPr>
                            <w:p w:rsidR="00B3715E" w:rsidRPr="00045077" w:rsidRDefault="00D13283" w:rsidP="00771D25">
                              <w:pPr>
                                <w:spacing w:line="240" w:lineRule="auto"/>
                                <w:jc w:val="both"/>
                                <w:rPr>
                                  <w:rFonts w:eastAsia="Times New Roman"/>
                                  <w:color w:val="000000" w:themeColor="text1"/>
                                  <w:sz w:val="26"/>
                                  <w:szCs w:val="26"/>
                                </w:rPr>
                              </w:pPr>
                              <w:r w:rsidRPr="00045077">
                                <w:rPr>
                                  <w:color w:val="000000" w:themeColor="text1"/>
                                  <w:sz w:val="26"/>
                                  <w:szCs w:val="26"/>
                                  <w:lang w:val="vi-VN"/>
                                </w:rPr>
                                <w:t>hỗn hợp ethanol và một số chất hoặc chất lỏng khác (kể cả nước) và có chứa hơn 0,5% etanol theo khối lượng hoặc thể tích; hoặc là</w:t>
                              </w:r>
                            </w:p>
                          </w:tc>
                        </w:tr>
                        <w:tr w:rsidR="00B3715E" w:rsidRPr="00045077" w:rsidTr="00771D25">
                          <w:tc>
                            <w:tcPr>
                              <w:tcW w:w="547" w:type="dxa"/>
                              <w:shd w:val="clear" w:color="auto" w:fill="auto"/>
                              <w:tcMar>
                                <w:top w:w="144" w:type="dxa"/>
                                <w:left w:w="0" w:type="dxa"/>
                                <w:bottom w:w="0" w:type="dxa"/>
                                <w:right w:w="0"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c</w:t>
                              </w:r>
                              <w:r w:rsidRPr="00045077">
                                <w:rPr>
                                  <w:rFonts w:eastAsia="Times New Roman"/>
                                  <w:color w:val="000000" w:themeColor="text1"/>
                                  <w:sz w:val="26"/>
                                  <w:szCs w:val="26"/>
                                </w:rPr>
                                <w:t>)</w:t>
                              </w:r>
                            </w:p>
                          </w:tc>
                          <w:tc>
                            <w:tcPr>
                              <w:tcW w:w="0" w:type="auto"/>
                              <w:shd w:val="clear" w:color="auto" w:fill="auto"/>
                              <w:tcMar>
                                <w:top w:w="144" w:type="dxa"/>
                                <w:left w:w="218" w:type="dxa"/>
                                <w:bottom w:w="0" w:type="dxa"/>
                                <w:right w:w="0" w:type="dxa"/>
                              </w:tcMar>
                              <w:hideMark/>
                            </w:tcPr>
                            <w:p w:rsidR="00B3715E" w:rsidRPr="00045077" w:rsidRDefault="00D13283" w:rsidP="00771D25">
                              <w:pPr>
                                <w:spacing w:line="240" w:lineRule="auto"/>
                                <w:jc w:val="both"/>
                                <w:rPr>
                                  <w:rFonts w:eastAsia="Times New Roman"/>
                                  <w:color w:val="000000" w:themeColor="text1"/>
                                  <w:sz w:val="26"/>
                                  <w:szCs w:val="26"/>
                                </w:rPr>
                              </w:pPr>
                              <w:r w:rsidRPr="00045077">
                                <w:rPr>
                                  <w:color w:val="000000" w:themeColor="text1"/>
                                  <w:sz w:val="26"/>
                                  <w:szCs w:val="26"/>
                                  <w:lang w:val="vi-VN"/>
                                </w:rPr>
                                <w:t>bất kỳ chất nào khác (có hoặc không phải là đồ uống hoặc dung dịch) được quy định bởi các quy định được coi là đồ uống có cồn</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hanging="360"/>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D13283" w:rsidP="00771D25">
                        <w:pPr>
                          <w:spacing w:line="240" w:lineRule="auto"/>
                          <w:ind w:hanging="360"/>
                          <w:jc w:val="both"/>
                          <w:rPr>
                            <w:rFonts w:eastAsia="Times New Roman"/>
                            <w:color w:val="000000" w:themeColor="text1"/>
                            <w:sz w:val="24"/>
                            <w:szCs w:val="24"/>
                          </w:rPr>
                        </w:pPr>
                        <w:r w:rsidRPr="00045077">
                          <w:rPr>
                            <w:color w:val="000000" w:themeColor="text1"/>
                            <w:sz w:val="26"/>
                            <w:szCs w:val="26"/>
                            <w:lang w:val="vi-VN"/>
                          </w:rPr>
                          <w:t>“Hội đồng Khiếu nại về Đồ uống có cồn” có nghĩa là Hội đồng Khiếu nại Đồ uống có cồn được cấu thành theo phần 26</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D13283" w:rsidP="00CA697D">
                        <w:pPr>
                          <w:spacing w:line="240" w:lineRule="auto"/>
                          <w:ind w:hanging="360"/>
                          <w:jc w:val="both"/>
                          <w:rPr>
                            <w:rFonts w:eastAsia="Times New Roman"/>
                            <w:color w:val="000000" w:themeColor="text1"/>
                            <w:sz w:val="26"/>
                            <w:szCs w:val="26"/>
                          </w:rPr>
                        </w:pPr>
                        <w:r w:rsidRPr="00045077">
                          <w:rPr>
                            <w:color w:val="000000" w:themeColor="text1"/>
                            <w:sz w:val="26"/>
                            <w:szCs w:val="26"/>
                            <w:lang w:val="vi-VN"/>
                          </w:rPr>
                          <w:t>“</w:t>
                        </w:r>
                        <w:r w:rsidR="00CA697D" w:rsidRPr="00045077">
                          <w:rPr>
                            <w:color w:val="000000" w:themeColor="text1"/>
                            <w:sz w:val="26"/>
                            <w:szCs w:val="26"/>
                            <w:lang w:val="vi-VN"/>
                          </w:rPr>
                          <w:t>Khu kiểm soát rượu bia</w:t>
                        </w:r>
                        <w:r w:rsidRPr="00045077">
                          <w:rPr>
                            <w:color w:val="000000" w:themeColor="text1"/>
                            <w:sz w:val="26"/>
                            <w:szCs w:val="26"/>
                            <w:lang w:val="vi-VN"/>
                          </w:rPr>
                          <w:t xml:space="preserve">” có nghĩa là một </w:t>
                        </w:r>
                        <w:r w:rsidR="00CA697D" w:rsidRPr="00045077">
                          <w:rPr>
                            <w:color w:val="000000" w:themeColor="text1"/>
                            <w:sz w:val="26"/>
                            <w:szCs w:val="26"/>
                          </w:rPr>
                          <w:t>khu vực</w:t>
                        </w:r>
                        <w:r w:rsidRPr="00045077">
                          <w:rPr>
                            <w:color w:val="000000" w:themeColor="text1"/>
                            <w:sz w:val="26"/>
                            <w:szCs w:val="26"/>
                            <w:lang w:val="vi-VN"/>
                          </w:rPr>
                          <w:t xml:space="preserve"> ở Singapore được tuyên bố theo phần 15 (1) là Khu Kiểm soát Đồ uống có cồn</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45077" w:rsidRPr="00045077" w:rsidTr="00771D25">
                    <w:tc>
                      <w:tcPr>
                        <w:tcW w:w="0" w:type="auto"/>
                        <w:shd w:val="clear" w:color="auto" w:fill="auto"/>
                        <w:tcMar>
                          <w:top w:w="144" w:type="dxa"/>
                          <w:left w:w="1008" w:type="dxa"/>
                          <w:bottom w:w="0" w:type="dxa"/>
                          <w:right w:w="0" w:type="dxa"/>
                        </w:tcMar>
                        <w:hideMark/>
                      </w:tcPr>
                      <w:p w:rsidR="00B3715E" w:rsidRPr="00045077" w:rsidRDefault="00B3715E" w:rsidP="00CA697D">
                        <w:pPr>
                          <w:spacing w:line="240" w:lineRule="auto"/>
                          <w:ind w:hanging="360"/>
                          <w:jc w:val="both"/>
                          <w:rPr>
                            <w:rFonts w:eastAsia="Times New Roman"/>
                            <w:color w:val="000000" w:themeColor="text1"/>
                            <w:sz w:val="26"/>
                            <w:szCs w:val="26"/>
                          </w:rPr>
                        </w:pPr>
                        <w:r w:rsidRPr="00045077">
                          <w:rPr>
                            <w:rFonts w:eastAsia="Times New Roman"/>
                            <w:color w:val="000000" w:themeColor="text1"/>
                            <w:sz w:val="26"/>
                            <w:szCs w:val="26"/>
                          </w:rPr>
                          <w:t>“</w:t>
                        </w:r>
                        <w:r w:rsidR="00CA697D" w:rsidRPr="00045077">
                          <w:rPr>
                            <w:rFonts w:eastAsia="Times New Roman"/>
                            <w:color w:val="000000" w:themeColor="text1"/>
                            <w:sz w:val="26"/>
                            <w:szCs w:val="26"/>
                          </w:rPr>
                          <w:t>Lệnh cấm tại khu kiểm soát rượu bia</w:t>
                        </w:r>
                        <w:r w:rsidRPr="00045077">
                          <w:rPr>
                            <w:rFonts w:eastAsia="Times New Roman"/>
                            <w:color w:val="000000" w:themeColor="text1"/>
                            <w:sz w:val="26"/>
                            <w:szCs w:val="26"/>
                          </w:rPr>
                          <w:t xml:space="preserve">” </w:t>
                        </w:r>
                        <w:r w:rsidR="00D13283" w:rsidRPr="00045077">
                          <w:rPr>
                            <w:color w:val="000000" w:themeColor="text1"/>
                            <w:sz w:val="26"/>
                            <w:szCs w:val="26"/>
                            <w:lang w:val="vi-VN"/>
                          </w:rPr>
                          <w:t>có nghĩa là thông báo cấm được đưa ra theo mục 18 (1)</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D13283" w:rsidP="00771D25">
                        <w:pPr>
                          <w:spacing w:line="240" w:lineRule="auto"/>
                          <w:ind w:hanging="360"/>
                          <w:jc w:val="both"/>
                          <w:rPr>
                            <w:rFonts w:eastAsia="Times New Roman"/>
                            <w:color w:val="000000" w:themeColor="text1"/>
                            <w:sz w:val="26"/>
                            <w:szCs w:val="26"/>
                          </w:rPr>
                        </w:pPr>
                        <w:r w:rsidRPr="00045077">
                          <w:rPr>
                            <w:color w:val="000000" w:themeColor="text1"/>
                            <w:sz w:val="26"/>
                            <w:szCs w:val="26"/>
                            <w:lang w:val="vi-VN"/>
                          </w:rPr>
                          <w:t xml:space="preserve">“Giấy phép đồ uống có cồn” là giấy phép đồ uống có cồn được cấp theo mục 8 (1) và </w:t>
                        </w:r>
                        <w:r w:rsidRPr="00045077">
                          <w:rPr>
                            <w:color w:val="000000" w:themeColor="text1"/>
                            <w:sz w:val="26"/>
                            <w:szCs w:val="26"/>
                          </w:rPr>
                          <w:t xml:space="preserve">đang </w:t>
                        </w:r>
                        <w:r w:rsidRPr="00045077">
                          <w:rPr>
                            <w:color w:val="000000" w:themeColor="text1"/>
                            <w:sz w:val="26"/>
                            <w:szCs w:val="26"/>
                            <w:lang w:val="vi-VN"/>
                          </w:rPr>
                          <w:t>có hiệu lực</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4C0AE1" w:rsidP="00771D25">
                        <w:pPr>
                          <w:spacing w:line="240" w:lineRule="auto"/>
                          <w:ind w:hanging="360"/>
                          <w:jc w:val="both"/>
                          <w:rPr>
                            <w:rFonts w:eastAsia="Times New Roman"/>
                            <w:color w:val="000000" w:themeColor="text1"/>
                            <w:sz w:val="26"/>
                            <w:szCs w:val="26"/>
                          </w:rPr>
                        </w:pPr>
                        <w:r w:rsidRPr="00045077">
                          <w:rPr>
                            <w:color w:val="000000" w:themeColor="text1"/>
                            <w:sz w:val="26"/>
                            <w:szCs w:val="26"/>
                            <w:lang w:val="vi-VN"/>
                          </w:rPr>
                          <w:t>“</w:t>
                        </w:r>
                        <w:r w:rsidRPr="00045077">
                          <w:rPr>
                            <w:color w:val="000000" w:themeColor="text1"/>
                            <w:sz w:val="26"/>
                            <w:szCs w:val="26"/>
                          </w:rPr>
                          <w:t>Giờ không được sử dụng đồ uống có cồn ở nơi</w:t>
                        </w:r>
                        <w:r w:rsidRPr="00045077">
                          <w:rPr>
                            <w:color w:val="000000" w:themeColor="text1"/>
                            <w:sz w:val="26"/>
                            <w:szCs w:val="26"/>
                            <w:lang w:val="vi-VN"/>
                          </w:rPr>
                          <w:t xml:space="preserve"> công cộng” là khoảng thời gian do Bộ trưởng quy định theo mục 12 trong đó không có cá nhân nào </w:t>
                        </w:r>
                        <w:r w:rsidRPr="00045077">
                          <w:rPr>
                            <w:color w:val="000000" w:themeColor="text1"/>
                            <w:sz w:val="26"/>
                            <w:szCs w:val="26"/>
                          </w:rPr>
                          <w:t xml:space="preserve">được </w:t>
                        </w:r>
                        <w:r w:rsidRPr="00045077">
                          <w:rPr>
                            <w:color w:val="000000" w:themeColor="text1"/>
                            <w:sz w:val="26"/>
                            <w:szCs w:val="26"/>
                            <w:lang w:val="vi-VN"/>
                          </w:rPr>
                          <w:t>tiêu thụ đồ uống có cồn tại bất kỳ nơi công cộng nào</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4C0AE1" w:rsidP="00CA697D">
                        <w:pPr>
                          <w:spacing w:line="240" w:lineRule="auto"/>
                          <w:ind w:hanging="360"/>
                          <w:jc w:val="both"/>
                          <w:rPr>
                            <w:rFonts w:eastAsia="Times New Roman"/>
                            <w:color w:val="000000" w:themeColor="text1"/>
                            <w:sz w:val="26"/>
                            <w:szCs w:val="26"/>
                          </w:rPr>
                        </w:pPr>
                        <w:r w:rsidRPr="00045077">
                          <w:rPr>
                            <w:color w:val="000000" w:themeColor="text1"/>
                            <w:sz w:val="26"/>
                            <w:szCs w:val="26"/>
                            <w:lang w:val="vi-VN"/>
                          </w:rPr>
                          <w:t xml:space="preserve">“Người </w:t>
                        </w:r>
                        <w:r w:rsidRPr="00045077">
                          <w:rPr>
                            <w:color w:val="000000" w:themeColor="text1"/>
                            <w:sz w:val="26"/>
                            <w:szCs w:val="26"/>
                          </w:rPr>
                          <w:t>được cấp</w:t>
                        </w:r>
                        <w:r w:rsidRPr="00045077">
                          <w:rPr>
                            <w:color w:val="000000" w:themeColor="text1"/>
                            <w:sz w:val="26"/>
                            <w:szCs w:val="26"/>
                            <w:lang w:val="vi-VN"/>
                          </w:rPr>
                          <w:t xml:space="preserve"> phép” là người tổ chức sự kiện được cấp giấy phép tiêu </w:t>
                        </w:r>
                        <w:r w:rsidR="00CA697D" w:rsidRPr="00045077">
                          <w:rPr>
                            <w:color w:val="000000" w:themeColor="text1"/>
                            <w:sz w:val="26"/>
                            <w:szCs w:val="26"/>
                          </w:rPr>
                          <w:t>thụ</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4C0AE1" w:rsidP="00CA697D">
                        <w:pPr>
                          <w:spacing w:line="240" w:lineRule="auto"/>
                          <w:ind w:hanging="360"/>
                          <w:jc w:val="both"/>
                          <w:rPr>
                            <w:rFonts w:eastAsia="Times New Roman"/>
                            <w:color w:val="000000" w:themeColor="text1"/>
                            <w:sz w:val="26"/>
                            <w:szCs w:val="26"/>
                          </w:rPr>
                        </w:pPr>
                        <w:r w:rsidRPr="00045077">
                          <w:rPr>
                            <w:color w:val="000000" w:themeColor="text1"/>
                            <w:sz w:val="26"/>
                            <w:szCs w:val="26"/>
                            <w:lang w:val="vi-VN"/>
                          </w:rPr>
                          <w:t>“</w:t>
                        </w:r>
                        <w:r w:rsidR="00CA697D" w:rsidRPr="00045077">
                          <w:rPr>
                            <w:color w:val="000000" w:themeColor="text1"/>
                            <w:sz w:val="26"/>
                            <w:szCs w:val="26"/>
                          </w:rPr>
                          <w:t>Nơi</w:t>
                        </w:r>
                        <w:r w:rsidRPr="00045077">
                          <w:rPr>
                            <w:color w:val="000000" w:themeColor="text1"/>
                            <w:sz w:val="26"/>
                            <w:szCs w:val="26"/>
                            <w:lang w:val="vi-VN"/>
                          </w:rPr>
                          <w:t xml:space="preserve">” bao gồm bất kỳ </w:t>
                        </w:r>
                        <w:r w:rsidRPr="00045077">
                          <w:rPr>
                            <w:color w:val="000000" w:themeColor="text1"/>
                            <w:sz w:val="26"/>
                            <w:szCs w:val="26"/>
                          </w:rPr>
                          <w:t xml:space="preserve">tại </w:t>
                        </w:r>
                        <w:r w:rsidRPr="00045077">
                          <w:rPr>
                            <w:color w:val="000000" w:themeColor="text1"/>
                            <w:sz w:val="26"/>
                            <w:szCs w:val="26"/>
                            <w:lang w:val="vi-VN"/>
                          </w:rPr>
                          <w:t>phương tiện cơ giới, tàu hỏa, tàu, máy bay hoặc vận chuyển khác</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45077" w:rsidRPr="00045077" w:rsidTr="00771D25">
                    <w:tc>
                      <w:tcPr>
                        <w:tcW w:w="0" w:type="auto"/>
                        <w:shd w:val="clear" w:color="auto" w:fill="auto"/>
                        <w:tcMar>
                          <w:top w:w="144" w:type="dxa"/>
                          <w:left w:w="1008" w:type="dxa"/>
                          <w:bottom w:w="0" w:type="dxa"/>
                          <w:right w:w="0" w:type="dxa"/>
                        </w:tcMar>
                        <w:hideMark/>
                      </w:tcPr>
                      <w:p w:rsidR="00B3715E" w:rsidRPr="00045077" w:rsidRDefault="004C0AE1" w:rsidP="00CA697D">
                        <w:pPr>
                          <w:spacing w:line="240" w:lineRule="auto"/>
                          <w:ind w:hanging="360"/>
                          <w:jc w:val="both"/>
                          <w:rPr>
                            <w:rFonts w:eastAsia="Times New Roman"/>
                            <w:color w:val="000000" w:themeColor="text1"/>
                            <w:sz w:val="26"/>
                            <w:szCs w:val="26"/>
                          </w:rPr>
                        </w:pPr>
                        <w:r w:rsidRPr="00045077">
                          <w:rPr>
                            <w:color w:val="000000" w:themeColor="text1"/>
                            <w:sz w:val="26"/>
                            <w:szCs w:val="26"/>
                            <w:lang w:val="vi-VN"/>
                          </w:rPr>
                          <w:t>“</w:t>
                        </w:r>
                        <w:r w:rsidR="00CA697D" w:rsidRPr="00045077">
                          <w:rPr>
                            <w:color w:val="000000" w:themeColor="text1"/>
                            <w:sz w:val="26"/>
                            <w:szCs w:val="26"/>
                          </w:rPr>
                          <w:t>Cơ sở</w:t>
                        </w:r>
                        <w:r w:rsidRPr="00045077">
                          <w:rPr>
                            <w:color w:val="000000" w:themeColor="text1"/>
                            <w:sz w:val="26"/>
                            <w:szCs w:val="26"/>
                            <w:lang w:val="vi-VN"/>
                          </w:rPr>
                          <w:t xml:space="preserve">” có nghĩa là bất kỳ ngôi nhà, tòa nhà hoặc cấu trúc nào và bất kỳ nơi nào, dù </w:t>
                        </w:r>
                        <w:r w:rsidRPr="00045077">
                          <w:rPr>
                            <w:color w:val="000000" w:themeColor="text1"/>
                            <w:sz w:val="26"/>
                            <w:szCs w:val="26"/>
                          </w:rPr>
                          <w:t>là địa điểm ngoài trời hoặc trong nhà</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500466" w:rsidP="00771D25">
                        <w:pPr>
                          <w:spacing w:line="240" w:lineRule="auto"/>
                          <w:ind w:hanging="360"/>
                          <w:jc w:val="both"/>
                          <w:rPr>
                            <w:rFonts w:eastAsia="Times New Roman"/>
                            <w:color w:val="000000" w:themeColor="text1"/>
                            <w:sz w:val="26"/>
                            <w:szCs w:val="26"/>
                          </w:rPr>
                        </w:pPr>
                        <w:r w:rsidRPr="00045077">
                          <w:rPr>
                            <w:color w:val="000000" w:themeColor="text1"/>
                            <w:sz w:val="26"/>
                            <w:szCs w:val="26"/>
                            <w:lang w:val="vi-VN"/>
                          </w:rPr>
                          <w:t>“Nơi công cộng” có nghĩa là</w:t>
                        </w:r>
                        <w:r w:rsidR="00B3715E"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547"/>
                          <w:gridCol w:w="7517"/>
                        </w:tblGrid>
                        <w:tr w:rsidR="00045077" w:rsidRPr="00045077" w:rsidTr="00771D25">
                          <w:tc>
                            <w:tcPr>
                              <w:tcW w:w="547" w:type="dxa"/>
                              <w:shd w:val="clear" w:color="auto" w:fill="auto"/>
                              <w:tcMar>
                                <w:top w:w="144" w:type="dxa"/>
                                <w:left w:w="0" w:type="dxa"/>
                                <w:bottom w:w="0" w:type="dxa"/>
                                <w:right w:w="0"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218" w:type="dxa"/>
                                <w:bottom w:w="0" w:type="dxa"/>
                                <w:right w:w="0" w:type="dxa"/>
                              </w:tcMar>
                              <w:hideMark/>
                            </w:tcPr>
                            <w:p w:rsidR="00B3715E" w:rsidRPr="00045077" w:rsidRDefault="00500466"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bất kỳ địa điểm nào </w:t>
                              </w:r>
                              <w:r w:rsidRPr="00045077">
                                <w:rPr>
                                  <w:color w:val="000000" w:themeColor="text1"/>
                                  <w:sz w:val="26"/>
                                  <w:szCs w:val="26"/>
                                </w:rPr>
                                <w:t xml:space="preserve">tại đó các thành viên của cộng đồng hoặc một bộ phận của cộng đồng có quyền tiếp cận theo </w:t>
                              </w:r>
                              <w:r w:rsidRPr="00045077">
                                <w:rPr>
                                  <w:color w:val="000000" w:themeColor="text1"/>
                                  <w:sz w:val="26"/>
                                  <w:szCs w:val="26"/>
                                  <w:lang w:val="vi-VN"/>
                                </w:rPr>
                                <w:t xml:space="preserve">quyền hoặc nghĩa vụ </w:t>
                              </w:r>
                              <w:r w:rsidRPr="00045077">
                                <w:rPr>
                                  <w:color w:val="000000" w:themeColor="text1"/>
                                  <w:sz w:val="26"/>
                                  <w:szCs w:val="26"/>
                                </w:rPr>
                                <w:t xml:space="preserve">dẫn </w:t>
                              </w:r>
                              <w:r w:rsidRPr="00045077">
                                <w:rPr>
                                  <w:color w:val="000000" w:themeColor="text1"/>
                                  <w:sz w:val="26"/>
                                  <w:szCs w:val="26"/>
                                </w:rPr>
                                <w:lastRenderedPageBreak/>
                                <w:t xml:space="preserve">đến sự cho phép bất kỳ nào, một cách trực tiếp hoặc gián tiếp, </w:t>
                              </w:r>
                              <w:r w:rsidRPr="00045077">
                                <w:rPr>
                                  <w:color w:val="000000" w:themeColor="text1"/>
                                  <w:sz w:val="26"/>
                                  <w:szCs w:val="26"/>
                                  <w:lang w:val="vi-VN"/>
                                </w:rPr>
                                <w:t xml:space="preserve">có hay không </w:t>
                              </w:r>
                              <w:r w:rsidRPr="00045077">
                                <w:rPr>
                                  <w:color w:val="000000" w:themeColor="text1"/>
                                  <w:sz w:val="26"/>
                                  <w:szCs w:val="26"/>
                                </w:rPr>
                                <w:t>phải trả</w:t>
                              </w:r>
                              <w:r w:rsidRPr="00045077">
                                <w:rPr>
                                  <w:color w:val="000000" w:themeColor="text1"/>
                                  <w:sz w:val="26"/>
                                  <w:szCs w:val="26"/>
                                  <w:lang w:val="vi-VN"/>
                                </w:rPr>
                                <w:t xml:space="preserve"> phí và </w:t>
                              </w:r>
                              <w:r w:rsidRPr="00045077">
                                <w:rPr>
                                  <w:color w:val="000000" w:themeColor="text1"/>
                                  <w:sz w:val="26"/>
                                  <w:szCs w:val="26"/>
                                </w:rPr>
                                <w:t xml:space="preserve">việc </w:t>
                              </w:r>
                              <w:r w:rsidRPr="00045077">
                                <w:rPr>
                                  <w:color w:val="000000" w:themeColor="text1"/>
                                  <w:sz w:val="26"/>
                                  <w:szCs w:val="26"/>
                                  <w:lang w:val="vi-VN"/>
                                </w:rPr>
                                <w:t>tiếp cận</w:t>
                              </w:r>
                              <w:r w:rsidRPr="00045077">
                                <w:rPr>
                                  <w:color w:val="000000" w:themeColor="text1"/>
                                  <w:sz w:val="26"/>
                                  <w:szCs w:val="26"/>
                                </w:rPr>
                                <w:t xml:space="preserve"> địa điểm đó có thể hoặc</w:t>
                              </w:r>
                              <w:r w:rsidRPr="00045077">
                                <w:rPr>
                                  <w:color w:val="000000" w:themeColor="text1"/>
                                  <w:sz w:val="26"/>
                                  <w:szCs w:val="26"/>
                                  <w:lang w:val="vi-VN"/>
                                </w:rPr>
                                <w:t xml:space="preserve"> không bị hạn chế tại các thời điểm cụ thể hoặc cho các mục đích cụ thể và có </w:t>
                              </w:r>
                              <w:r w:rsidRPr="00045077">
                                <w:rPr>
                                  <w:color w:val="000000" w:themeColor="text1"/>
                                  <w:sz w:val="26"/>
                                  <w:szCs w:val="26"/>
                                </w:rPr>
                                <w:t xml:space="preserve">thể là </w:t>
                              </w:r>
                              <w:r w:rsidRPr="00045077">
                                <w:rPr>
                                  <w:color w:val="000000" w:themeColor="text1"/>
                                  <w:sz w:val="26"/>
                                  <w:szCs w:val="26"/>
                                  <w:lang w:val="vi-VN"/>
                                </w:rPr>
                                <w:t xml:space="preserve">một nơi được chấp thuận theo ý nghĩa của </w:t>
                              </w:r>
                              <w:r w:rsidRPr="00045077">
                                <w:rPr>
                                  <w:color w:val="000000" w:themeColor="text1"/>
                                  <w:sz w:val="26"/>
                                  <w:szCs w:val="26"/>
                                </w:rPr>
                                <w:t>L</w:t>
                              </w:r>
                              <w:r w:rsidRPr="00045077">
                                <w:rPr>
                                  <w:color w:val="000000" w:themeColor="text1"/>
                                  <w:sz w:val="26"/>
                                  <w:szCs w:val="26"/>
                                  <w:lang w:val="vi-VN"/>
                                </w:rPr>
                                <w:t>uật Giải trí Công cộng (Cap. 257); hoặc</w:t>
                              </w:r>
                            </w:p>
                            <w:p w:rsidR="00B3715E" w:rsidRPr="00045077" w:rsidRDefault="00B3715E" w:rsidP="00CA697D">
                              <w:pPr>
                                <w:spacing w:line="240" w:lineRule="auto"/>
                                <w:jc w:val="right"/>
                                <w:rPr>
                                  <w:rFonts w:eastAsia="Times New Roman"/>
                                  <w:i/>
                                  <w:iCs/>
                                  <w:color w:val="000000" w:themeColor="text1"/>
                                  <w:sz w:val="18"/>
                                  <w:szCs w:val="18"/>
                                </w:rPr>
                              </w:pPr>
                              <w:r w:rsidRPr="00045077">
                                <w:rPr>
                                  <w:rFonts w:eastAsia="Times New Roman"/>
                                  <w:i/>
                                  <w:iCs/>
                                  <w:color w:val="000000" w:themeColor="text1"/>
                                  <w:sz w:val="18"/>
                                  <w:szCs w:val="18"/>
                                </w:rPr>
                                <w:t>[</w:t>
                              </w:r>
                              <w:r w:rsidR="00CA697D" w:rsidRPr="00045077">
                                <w:rPr>
                                  <w:rFonts w:eastAsia="Times New Roman"/>
                                  <w:i/>
                                  <w:iCs/>
                                  <w:color w:val="000000" w:themeColor="text1"/>
                                  <w:sz w:val="18"/>
                                  <w:szCs w:val="18"/>
                                </w:rPr>
                                <w:t>Luật</w:t>
                              </w:r>
                              <w:r w:rsidRPr="00045077">
                                <w:rPr>
                                  <w:rFonts w:eastAsia="Times New Roman"/>
                                  <w:i/>
                                  <w:iCs/>
                                  <w:color w:val="000000" w:themeColor="text1"/>
                                  <w:sz w:val="18"/>
                                  <w:szCs w:val="18"/>
                                </w:rPr>
                                <w:t xml:space="preserve"> 28 </w:t>
                              </w:r>
                              <w:r w:rsidR="00CA697D" w:rsidRPr="00045077">
                                <w:rPr>
                                  <w:rFonts w:eastAsia="Times New Roman"/>
                                  <w:i/>
                                  <w:iCs/>
                                  <w:color w:val="000000" w:themeColor="text1"/>
                                  <w:sz w:val="18"/>
                                  <w:szCs w:val="18"/>
                                </w:rPr>
                                <w:t>năm</w:t>
                              </w:r>
                              <w:r w:rsidRPr="00045077">
                                <w:rPr>
                                  <w:rFonts w:eastAsia="Times New Roman"/>
                                  <w:i/>
                                  <w:iCs/>
                                  <w:color w:val="000000" w:themeColor="text1"/>
                                  <w:sz w:val="18"/>
                                  <w:szCs w:val="18"/>
                                </w:rPr>
                                <w:t xml:space="preserve"> 2017 wef 01/08/2017]</w:t>
                              </w:r>
                            </w:p>
                          </w:tc>
                        </w:tr>
                        <w:tr w:rsidR="00045077" w:rsidRPr="00045077" w:rsidTr="00771D25">
                          <w:tc>
                            <w:tcPr>
                              <w:tcW w:w="547" w:type="dxa"/>
                              <w:shd w:val="clear" w:color="auto" w:fill="auto"/>
                              <w:tcMar>
                                <w:top w:w="144" w:type="dxa"/>
                                <w:left w:w="0" w:type="dxa"/>
                                <w:bottom w:w="0" w:type="dxa"/>
                                <w:right w:w="0"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lastRenderedPageBreak/>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218" w:type="dxa"/>
                                <w:bottom w:w="0" w:type="dxa"/>
                                <w:right w:w="0" w:type="dxa"/>
                              </w:tcMar>
                              <w:hideMark/>
                            </w:tcPr>
                            <w:p w:rsidR="00B3715E" w:rsidRPr="00045077" w:rsidRDefault="00500466" w:rsidP="00224DAA">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một phần của bất kỳ </w:t>
                              </w:r>
                              <w:r w:rsidRPr="00045077">
                                <w:rPr>
                                  <w:color w:val="000000" w:themeColor="text1"/>
                                  <w:sz w:val="26"/>
                                  <w:szCs w:val="26"/>
                                </w:rPr>
                                <w:t xml:space="preserve">địa điểm </w:t>
                              </w:r>
                              <w:r w:rsidRPr="00045077">
                                <w:rPr>
                                  <w:color w:val="000000" w:themeColor="text1"/>
                                  <w:sz w:val="26"/>
                                  <w:szCs w:val="26"/>
                                  <w:lang w:val="vi-VN"/>
                                </w:rPr>
                                <w:t xml:space="preserve">nào mà </w:t>
                              </w:r>
                              <w:r w:rsidRPr="00045077">
                                <w:rPr>
                                  <w:color w:val="000000" w:themeColor="text1"/>
                                  <w:sz w:val="26"/>
                                  <w:szCs w:val="26"/>
                                </w:rPr>
                                <w:t xml:space="preserve">tại đó những người đã nắm giữ không gian tại đó cho phép </w:t>
                              </w:r>
                              <w:r w:rsidRPr="00045077">
                                <w:rPr>
                                  <w:color w:val="000000" w:themeColor="text1"/>
                                  <w:sz w:val="26"/>
                                  <w:szCs w:val="26"/>
                                  <w:lang w:val="vi-VN"/>
                                </w:rPr>
                                <w:t xml:space="preserve">thành viên của </w:t>
                              </w:r>
                              <w:r w:rsidRPr="00045077">
                                <w:rPr>
                                  <w:color w:val="000000" w:themeColor="text1"/>
                                  <w:sz w:val="26"/>
                                  <w:szCs w:val="26"/>
                                </w:rPr>
                                <w:t>cộng đồng</w:t>
                              </w:r>
                              <w:r w:rsidRPr="00045077">
                                <w:rPr>
                                  <w:color w:val="000000" w:themeColor="text1"/>
                                  <w:sz w:val="26"/>
                                  <w:szCs w:val="26"/>
                                  <w:lang w:val="vi-VN"/>
                                </w:rPr>
                                <w:t xml:space="preserve"> tham gia, nhưng chỉ trong khi </w:t>
                              </w:r>
                              <w:r w:rsidR="00CA697D" w:rsidRPr="00045077">
                                <w:rPr>
                                  <w:color w:val="000000" w:themeColor="text1"/>
                                  <w:sz w:val="26"/>
                                  <w:szCs w:val="26"/>
                                </w:rPr>
                                <w:t xml:space="preserve">khu vực </w:t>
                              </w:r>
                              <w:r w:rsidRPr="00045077">
                                <w:rPr>
                                  <w:color w:val="000000" w:themeColor="text1"/>
                                  <w:sz w:val="26"/>
                                  <w:szCs w:val="26"/>
                                </w:rPr>
                                <w:t xml:space="preserve">đó được </w:t>
                              </w:r>
                              <w:r w:rsidRPr="00045077">
                                <w:rPr>
                                  <w:color w:val="000000" w:themeColor="text1"/>
                                  <w:sz w:val="26"/>
                                  <w:szCs w:val="26"/>
                                  <w:lang w:val="vi-VN"/>
                                </w:rPr>
                                <w:t xml:space="preserve">mở </w:t>
                              </w:r>
                              <w:r w:rsidRPr="00045077">
                                <w:rPr>
                                  <w:color w:val="000000" w:themeColor="text1"/>
                                  <w:sz w:val="26"/>
                                  <w:szCs w:val="26"/>
                                </w:rPr>
                                <w:t xml:space="preserve">cửa </w:t>
                              </w:r>
                              <w:r w:rsidRPr="00045077">
                                <w:rPr>
                                  <w:color w:val="000000" w:themeColor="text1"/>
                                  <w:sz w:val="26"/>
                                  <w:szCs w:val="26"/>
                                  <w:lang w:val="vi-VN"/>
                                </w:rPr>
                                <w:t xml:space="preserve">cho các thành viên của </w:t>
                              </w:r>
                              <w:r w:rsidRPr="00045077">
                                <w:rPr>
                                  <w:color w:val="000000" w:themeColor="text1"/>
                                  <w:sz w:val="26"/>
                                  <w:szCs w:val="26"/>
                                </w:rPr>
                                <w:t>cộng đồng</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hanging="360"/>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500466" w:rsidP="00771D25">
                        <w:pPr>
                          <w:spacing w:line="240" w:lineRule="auto"/>
                          <w:ind w:hanging="360"/>
                          <w:jc w:val="both"/>
                          <w:rPr>
                            <w:rFonts w:eastAsia="Times New Roman"/>
                            <w:color w:val="000000" w:themeColor="text1"/>
                            <w:sz w:val="24"/>
                            <w:szCs w:val="24"/>
                          </w:rPr>
                        </w:pPr>
                        <w:r w:rsidRPr="00045077">
                          <w:rPr>
                            <w:color w:val="000000" w:themeColor="text1"/>
                            <w:sz w:val="26"/>
                            <w:szCs w:val="26"/>
                            <w:lang w:val="vi-VN"/>
                          </w:rPr>
                          <w:t xml:space="preserve">“Bãi bỏ” có nghĩa là bị bãi bỏ bởi </w:t>
                        </w:r>
                        <w:r w:rsidR="005B49D3" w:rsidRPr="00045077">
                          <w:rPr>
                            <w:color w:val="000000" w:themeColor="text1"/>
                            <w:sz w:val="26"/>
                            <w:szCs w:val="26"/>
                            <w:lang w:val="vi-VN"/>
                          </w:rPr>
                          <w:t xml:space="preserve">Luật </w:t>
                        </w:r>
                        <w:r w:rsidRPr="00045077">
                          <w:rPr>
                            <w:color w:val="000000" w:themeColor="text1"/>
                            <w:sz w:val="26"/>
                            <w:szCs w:val="26"/>
                            <w:lang w:val="vi-VN"/>
                          </w:rPr>
                          <w:t>này</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500466" w:rsidP="00771D25">
                        <w:pPr>
                          <w:spacing w:line="240" w:lineRule="auto"/>
                          <w:ind w:hanging="360"/>
                          <w:jc w:val="both"/>
                          <w:rPr>
                            <w:rFonts w:eastAsia="Times New Roman"/>
                            <w:color w:val="000000" w:themeColor="text1"/>
                            <w:sz w:val="26"/>
                            <w:szCs w:val="26"/>
                          </w:rPr>
                        </w:pPr>
                        <w:r w:rsidRPr="00045077">
                          <w:rPr>
                            <w:color w:val="000000" w:themeColor="text1"/>
                            <w:sz w:val="26"/>
                            <w:szCs w:val="26"/>
                            <w:lang w:val="vi-VN"/>
                          </w:rPr>
                          <w:t>“</w:t>
                        </w:r>
                        <w:r w:rsidR="00224DAA" w:rsidRPr="00045077">
                          <w:rPr>
                            <w:color w:val="000000" w:themeColor="text1"/>
                            <w:sz w:val="26"/>
                            <w:szCs w:val="26"/>
                            <w:lang w:val="vi-VN"/>
                          </w:rPr>
                          <w:t>Cán bộ chuyên trách</w:t>
                        </w:r>
                        <w:r w:rsidRPr="00045077">
                          <w:rPr>
                            <w:color w:val="000000" w:themeColor="text1"/>
                            <w:sz w:val="26"/>
                            <w:szCs w:val="26"/>
                            <w:lang w:val="vi-VN"/>
                          </w:rPr>
                          <w:t>”, liên quan đến người nộp đơn hoặc người được cấp phép, có nghĩa là</w:t>
                        </w:r>
                        <w:r w:rsidR="00B3715E"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547"/>
                          <w:gridCol w:w="7517"/>
                        </w:tblGrid>
                        <w:tr w:rsidR="00B3715E" w:rsidRPr="00045077" w:rsidTr="00771D25">
                          <w:tc>
                            <w:tcPr>
                              <w:tcW w:w="547" w:type="dxa"/>
                              <w:shd w:val="clear" w:color="auto" w:fill="auto"/>
                              <w:tcMar>
                                <w:top w:w="144" w:type="dxa"/>
                                <w:left w:w="0" w:type="dxa"/>
                                <w:bottom w:w="0" w:type="dxa"/>
                                <w:right w:w="0"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218" w:type="dxa"/>
                                <w:bottom w:w="0" w:type="dxa"/>
                                <w:right w:w="0" w:type="dxa"/>
                              </w:tcMar>
                              <w:hideMark/>
                            </w:tcPr>
                            <w:p w:rsidR="00B3715E" w:rsidRPr="00045077" w:rsidRDefault="00500466" w:rsidP="00771D25">
                              <w:pPr>
                                <w:spacing w:line="240" w:lineRule="auto"/>
                                <w:jc w:val="both"/>
                                <w:rPr>
                                  <w:rFonts w:eastAsia="Times New Roman"/>
                                  <w:color w:val="000000" w:themeColor="text1"/>
                                  <w:sz w:val="26"/>
                                  <w:szCs w:val="26"/>
                                </w:rPr>
                              </w:pPr>
                              <w:r w:rsidRPr="00045077">
                                <w:rPr>
                                  <w:color w:val="000000" w:themeColor="text1"/>
                                  <w:sz w:val="26"/>
                                  <w:szCs w:val="26"/>
                                  <w:lang w:val="vi-VN"/>
                                </w:rPr>
                                <w:t>trong trường hợp người nộp đơn hoặc người được cấp phép là một công ty pháp nhân (không phải là một đối tác trách nhiệm hữu hạn), giám đốc công ty pháp nhân</w:t>
                              </w:r>
                              <w:r w:rsidR="00B3715E" w:rsidRPr="00045077">
                                <w:rPr>
                                  <w:rFonts w:eastAsia="Times New Roman"/>
                                  <w:color w:val="000000" w:themeColor="text1"/>
                                  <w:sz w:val="26"/>
                                  <w:szCs w:val="26"/>
                                </w:rPr>
                                <w:t>;</w:t>
                              </w:r>
                            </w:p>
                          </w:tc>
                        </w:tr>
                        <w:tr w:rsidR="00B3715E" w:rsidRPr="00045077" w:rsidTr="00771D25">
                          <w:tc>
                            <w:tcPr>
                              <w:tcW w:w="547" w:type="dxa"/>
                              <w:shd w:val="clear" w:color="auto" w:fill="auto"/>
                              <w:tcMar>
                                <w:top w:w="144" w:type="dxa"/>
                                <w:left w:w="0" w:type="dxa"/>
                                <w:bottom w:w="0" w:type="dxa"/>
                                <w:right w:w="0"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218" w:type="dxa"/>
                                <w:bottom w:w="0" w:type="dxa"/>
                                <w:right w:w="0" w:type="dxa"/>
                              </w:tcMar>
                              <w:hideMark/>
                            </w:tcPr>
                            <w:p w:rsidR="00B3715E" w:rsidRPr="00045077" w:rsidRDefault="00500466" w:rsidP="00771D25">
                              <w:pPr>
                                <w:spacing w:line="240" w:lineRule="auto"/>
                                <w:jc w:val="both"/>
                                <w:rPr>
                                  <w:rFonts w:eastAsia="Times New Roman"/>
                                  <w:color w:val="000000" w:themeColor="text1"/>
                                  <w:sz w:val="26"/>
                                  <w:szCs w:val="26"/>
                                </w:rPr>
                              </w:pPr>
                              <w:r w:rsidRPr="00045077">
                                <w:rPr>
                                  <w:color w:val="000000" w:themeColor="text1"/>
                                  <w:sz w:val="26"/>
                                  <w:szCs w:val="26"/>
                                  <w:lang w:val="vi-VN"/>
                                </w:rPr>
                                <w:t>nơi người nộp đơn hoặc người được cấp phép là đối tác, đối tác của đối tác; và</w:t>
                              </w:r>
                            </w:p>
                          </w:tc>
                        </w:tr>
                        <w:tr w:rsidR="00B3715E" w:rsidRPr="00045077" w:rsidTr="00771D25">
                          <w:tc>
                            <w:tcPr>
                              <w:tcW w:w="547" w:type="dxa"/>
                              <w:shd w:val="clear" w:color="auto" w:fill="auto"/>
                              <w:tcMar>
                                <w:top w:w="144" w:type="dxa"/>
                                <w:left w:w="0" w:type="dxa"/>
                                <w:bottom w:w="0" w:type="dxa"/>
                                <w:right w:w="0"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c</w:t>
                              </w:r>
                              <w:r w:rsidRPr="00045077">
                                <w:rPr>
                                  <w:rFonts w:eastAsia="Times New Roman"/>
                                  <w:color w:val="000000" w:themeColor="text1"/>
                                  <w:sz w:val="26"/>
                                  <w:szCs w:val="26"/>
                                </w:rPr>
                                <w:t>)</w:t>
                              </w:r>
                            </w:p>
                          </w:tc>
                          <w:tc>
                            <w:tcPr>
                              <w:tcW w:w="0" w:type="auto"/>
                              <w:shd w:val="clear" w:color="auto" w:fill="auto"/>
                              <w:tcMar>
                                <w:top w:w="144" w:type="dxa"/>
                                <w:left w:w="218" w:type="dxa"/>
                                <w:bottom w:w="0" w:type="dxa"/>
                                <w:right w:w="0" w:type="dxa"/>
                              </w:tcMar>
                              <w:hideMark/>
                            </w:tcPr>
                            <w:p w:rsidR="00B3715E" w:rsidRPr="00045077" w:rsidRDefault="00500466"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trong trường hợp người nộp đơn hoặc người được cấp phép là một hiệp hội chưa có tư cách pháp nhân đăng ký theo </w:t>
                              </w:r>
                              <w:r w:rsidR="005B49D3" w:rsidRPr="00045077">
                                <w:rPr>
                                  <w:color w:val="000000" w:themeColor="text1"/>
                                  <w:sz w:val="26"/>
                                  <w:szCs w:val="26"/>
                                  <w:lang w:val="vi-VN"/>
                                </w:rPr>
                                <w:t xml:space="preserve">Luật </w:t>
                              </w:r>
                              <w:r w:rsidRPr="00045077">
                                <w:rPr>
                                  <w:color w:val="000000" w:themeColor="text1"/>
                                  <w:sz w:val="26"/>
                                  <w:szCs w:val="26"/>
                                </w:rPr>
                                <w:t xml:space="preserve">các tổ chức </w:t>
                              </w:r>
                              <w:r w:rsidRPr="00045077">
                                <w:rPr>
                                  <w:color w:val="000000" w:themeColor="text1"/>
                                  <w:sz w:val="26"/>
                                  <w:szCs w:val="26"/>
                                  <w:lang w:val="vi-VN"/>
                                </w:rPr>
                                <w:t>Xã hội (Cap. 311), một cán  bộ của hiệp hội chưa có tư cách pháp nhân</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hanging="360"/>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5B49D3" w:rsidP="00771D25">
                        <w:pPr>
                          <w:spacing w:line="240" w:lineRule="auto"/>
                          <w:ind w:hanging="360"/>
                          <w:jc w:val="both"/>
                          <w:rPr>
                            <w:rFonts w:eastAsia="Times New Roman"/>
                            <w:color w:val="000000" w:themeColor="text1"/>
                            <w:sz w:val="24"/>
                            <w:szCs w:val="24"/>
                          </w:rPr>
                        </w:pPr>
                        <w:r w:rsidRPr="00045077">
                          <w:rPr>
                            <w:color w:val="000000" w:themeColor="text1"/>
                            <w:sz w:val="26"/>
                            <w:szCs w:val="26"/>
                            <w:lang w:val="vi-VN"/>
                          </w:rPr>
                          <w:t>“Cung cấp”, liên quan đến đồ uống có cồn</w:t>
                        </w:r>
                        <w:r w:rsidR="00B3715E" w:rsidRPr="00045077">
                          <w:rPr>
                            <w:rFonts w:eastAsia="Times New Roman"/>
                            <w:color w:val="000000" w:themeColor="text1"/>
                            <w:sz w:val="26"/>
                            <w:szCs w:val="26"/>
                          </w:rPr>
                          <w:t xml:space="preserve">, </w:t>
                        </w:r>
                        <w:r w:rsidRPr="00045077">
                          <w:rPr>
                            <w:color w:val="000000" w:themeColor="text1"/>
                            <w:sz w:val="26"/>
                            <w:szCs w:val="26"/>
                            <w:lang w:val="vi-VN"/>
                          </w:rPr>
                          <w:t>có nghĩa là</w:t>
                        </w:r>
                        <w:r w:rsidR="00B3715E"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547"/>
                          <w:gridCol w:w="7517"/>
                        </w:tblGrid>
                        <w:tr w:rsidR="00045077" w:rsidRPr="00045077" w:rsidTr="00771D25">
                          <w:tc>
                            <w:tcPr>
                              <w:tcW w:w="547" w:type="dxa"/>
                              <w:shd w:val="clear" w:color="auto" w:fill="auto"/>
                              <w:tcMar>
                                <w:top w:w="144" w:type="dxa"/>
                                <w:left w:w="0" w:type="dxa"/>
                                <w:bottom w:w="0" w:type="dxa"/>
                                <w:right w:w="0"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218" w:type="dxa"/>
                                <w:bottom w:w="0" w:type="dxa"/>
                                <w:right w:w="0" w:type="dxa"/>
                              </w:tcMar>
                              <w:hideMark/>
                            </w:tcPr>
                            <w:p w:rsidR="00B3715E" w:rsidRPr="00045077" w:rsidRDefault="005B49D3" w:rsidP="00224DAA">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bán, </w:t>
                              </w:r>
                              <w:r w:rsidRPr="00045077">
                                <w:rPr>
                                  <w:color w:val="000000" w:themeColor="text1"/>
                                  <w:sz w:val="26"/>
                                  <w:szCs w:val="26"/>
                                </w:rPr>
                                <w:t>phục vụ</w:t>
                              </w:r>
                              <w:r w:rsidRPr="00045077">
                                <w:rPr>
                                  <w:color w:val="000000" w:themeColor="text1"/>
                                  <w:sz w:val="26"/>
                                  <w:szCs w:val="26"/>
                                  <w:lang w:val="vi-VN"/>
                                </w:rPr>
                                <w:t xml:space="preserve"> hoặc trao đổi đồ uống có cồn (</w:t>
                              </w:r>
                              <w:r w:rsidRPr="00045077">
                                <w:rPr>
                                  <w:color w:val="000000" w:themeColor="text1"/>
                                  <w:sz w:val="26"/>
                                  <w:szCs w:val="26"/>
                                </w:rPr>
                                <w:t xml:space="preserve">có thể là phần thưởng hoặc được coi là đã được nhận hoặc sẽ được nhận từ </w:t>
                              </w:r>
                              <w:r w:rsidRPr="00045077">
                                <w:rPr>
                                  <w:color w:val="000000" w:themeColor="text1"/>
                                  <w:sz w:val="26"/>
                                  <w:szCs w:val="26"/>
                                  <w:lang w:val="vi-VN"/>
                                </w:rPr>
                                <w:t xml:space="preserve">nhà cung cấp cụ thể cho đồ uống có cồn hoặc </w:t>
                              </w:r>
                              <w:r w:rsidR="00224DAA" w:rsidRPr="00045077">
                                <w:rPr>
                                  <w:color w:val="000000" w:themeColor="text1"/>
                                  <w:sz w:val="26"/>
                                  <w:szCs w:val="26"/>
                                </w:rPr>
                                <w:t xml:space="preserve">là </w:t>
                              </w:r>
                              <w:r w:rsidRPr="00045077">
                                <w:rPr>
                                  <w:color w:val="000000" w:themeColor="text1"/>
                                  <w:sz w:val="26"/>
                                  <w:szCs w:val="26"/>
                                  <w:lang w:val="vi-VN"/>
                                </w:rPr>
                                <w:t xml:space="preserve">một phần của dịch vụ hoặc hàng hóa khác được bán, </w:t>
                              </w:r>
                              <w:r w:rsidRPr="00045077">
                                <w:rPr>
                                  <w:color w:val="000000" w:themeColor="text1"/>
                                  <w:sz w:val="26"/>
                                  <w:szCs w:val="26"/>
                                </w:rPr>
                                <w:t>phục vụ</w:t>
                              </w:r>
                              <w:r w:rsidRPr="00045077">
                                <w:rPr>
                                  <w:color w:val="000000" w:themeColor="text1"/>
                                  <w:sz w:val="26"/>
                                  <w:szCs w:val="26"/>
                                  <w:lang w:val="vi-VN"/>
                                </w:rPr>
                                <w:t xml:space="preserve"> hoặc trao đổi</w:t>
                              </w:r>
                              <w:r w:rsidR="00B3715E" w:rsidRPr="00045077">
                                <w:rPr>
                                  <w:rFonts w:eastAsia="Times New Roman"/>
                                  <w:color w:val="000000" w:themeColor="text1"/>
                                  <w:sz w:val="26"/>
                                  <w:szCs w:val="26"/>
                                </w:rPr>
                                <w:t>);</w:t>
                              </w:r>
                            </w:p>
                          </w:tc>
                        </w:tr>
                        <w:tr w:rsidR="00B3715E" w:rsidRPr="00045077" w:rsidTr="00771D25">
                          <w:tc>
                            <w:tcPr>
                              <w:tcW w:w="547" w:type="dxa"/>
                              <w:shd w:val="clear" w:color="auto" w:fill="auto"/>
                              <w:tcMar>
                                <w:top w:w="144" w:type="dxa"/>
                                <w:left w:w="0" w:type="dxa"/>
                                <w:bottom w:w="0" w:type="dxa"/>
                                <w:right w:w="0"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218" w:type="dxa"/>
                                <w:bottom w:w="0" w:type="dxa"/>
                                <w:right w:w="0" w:type="dxa"/>
                              </w:tcMar>
                              <w:hideMark/>
                            </w:tcPr>
                            <w:p w:rsidR="00B3715E" w:rsidRPr="00045077" w:rsidRDefault="005B49D3" w:rsidP="00771D25">
                              <w:pPr>
                                <w:spacing w:line="240" w:lineRule="auto"/>
                                <w:jc w:val="both"/>
                                <w:rPr>
                                  <w:rFonts w:eastAsia="Times New Roman"/>
                                  <w:color w:val="000000" w:themeColor="text1"/>
                                  <w:sz w:val="26"/>
                                  <w:szCs w:val="26"/>
                                </w:rPr>
                              </w:pPr>
                              <w:r w:rsidRPr="00045077">
                                <w:rPr>
                                  <w:color w:val="000000" w:themeColor="text1"/>
                                  <w:sz w:val="26"/>
                                  <w:szCs w:val="26"/>
                                  <w:lang w:val="vi-VN"/>
                                </w:rPr>
                                <w:t>đề nghị hoặc đồng ý bán, phục vụ hoặc trao đổi đồ uống có cồn; hoặc là</w:t>
                              </w:r>
                            </w:p>
                          </w:tc>
                        </w:tr>
                        <w:tr w:rsidR="00B3715E" w:rsidRPr="00045077" w:rsidTr="00771D25">
                          <w:tc>
                            <w:tcPr>
                              <w:tcW w:w="547" w:type="dxa"/>
                              <w:shd w:val="clear" w:color="auto" w:fill="auto"/>
                              <w:tcMar>
                                <w:top w:w="144" w:type="dxa"/>
                                <w:left w:w="0" w:type="dxa"/>
                                <w:bottom w:w="0" w:type="dxa"/>
                                <w:right w:w="0"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c</w:t>
                              </w:r>
                              <w:r w:rsidRPr="00045077">
                                <w:rPr>
                                  <w:rFonts w:eastAsia="Times New Roman"/>
                                  <w:color w:val="000000" w:themeColor="text1"/>
                                  <w:sz w:val="26"/>
                                  <w:szCs w:val="26"/>
                                </w:rPr>
                                <w:t>)</w:t>
                              </w:r>
                            </w:p>
                          </w:tc>
                          <w:tc>
                            <w:tcPr>
                              <w:tcW w:w="0" w:type="auto"/>
                              <w:shd w:val="clear" w:color="auto" w:fill="auto"/>
                              <w:tcMar>
                                <w:top w:w="144" w:type="dxa"/>
                                <w:left w:w="218" w:type="dxa"/>
                                <w:bottom w:w="0" w:type="dxa"/>
                                <w:right w:w="0" w:type="dxa"/>
                              </w:tcMar>
                              <w:hideMark/>
                            </w:tcPr>
                            <w:p w:rsidR="00B3715E" w:rsidRPr="00045077" w:rsidRDefault="005B49D3" w:rsidP="00771D25">
                              <w:pPr>
                                <w:spacing w:line="240" w:lineRule="auto"/>
                                <w:jc w:val="both"/>
                                <w:rPr>
                                  <w:rFonts w:eastAsia="Times New Roman"/>
                                  <w:color w:val="000000" w:themeColor="text1"/>
                                  <w:sz w:val="26"/>
                                  <w:szCs w:val="26"/>
                                </w:rPr>
                              </w:pPr>
                              <w:r w:rsidRPr="00045077">
                                <w:rPr>
                                  <w:color w:val="000000" w:themeColor="text1"/>
                                  <w:sz w:val="26"/>
                                  <w:szCs w:val="26"/>
                                  <w:lang w:val="vi-VN"/>
                                </w:rPr>
                                <w:t>phục vụ, gửi, chuyển tiếp hoặc giao đồ uống có cồn liên quan đến việc bán, phục vụ hoặc trao đổi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hanging="360"/>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064"/>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5B49D3"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và bao gồm </w:t>
                              </w:r>
                              <w:r w:rsidRPr="00045077">
                                <w:rPr>
                                  <w:color w:val="000000" w:themeColor="text1"/>
                                  <w:sz w:val="26"/>
                                  <w:szCs w:val="26"/>
                                </w:rPr>
                                <w:t>việc dẫn tới sự cho phép việc cung cấp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hanging="360"/>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5B49D3" w:rsidP="00771D25">
                        <w:pPr>
                          <w:spacing w:line="240" w:lineRule="auto"/>
                          <w:ind w:hanging="360"/>
                          <w:jc w:val="both"/>
                          <w:rPr>
                            <w:rFonts w:eastAsia="Times New Roman"/>
                            <w:color w:val="000000" w:themeColor="text1"/>
                            <w:sz w:val="24"/>
                            <w:szCs w:val="24"/>
                          </w:rPr>
                        </w:pPr>
                        <w:r w:rsidRPr="00045077">
                          <w:rPr>
                            <w:color w:val="000000" w:themeColor="text1"/>
                            <w:sz w:val="26"/>
                            <w:szCs w:val="26"/>
                            <w:lang w:val="vi-VN"/>
                          </w:rPr>
                          <w:t xml:space="preserve">“Giờ giao dịch”, đối với các cơ sở được cấp phép, có nghĩa là thời gian </w:t>
                        </w:r>
                        <w:r w:rsidRPr="00045077">
                          <w:rPr>
                            <w:color w:val="000000" w:themeColor="text1"/>
                            <w:sz w:val="26"/>
                            <w:szCs w:val="26"/>
                          </w:rPr>
                          <w:t xml:space="preserve">được cho phép </w:t>
                        </w:r>
                        <w:r w:rsidRPr="00045077">
                          <w:rPr>
                            <w:color w:val="000000" w:themeColor="text1"/>
                            <w:sz w:val="26"/>
                            <w:szCs w:val="26"/>
                            <w:lang w:val="vi-VN"/>
                          </w:rPr>
                          <w:t xml:space="preserve">cung cấp đồ uống có cồn tại các cơ sở được cấp phép hoặc </w:t>
                        </w:r>
                        <w:r w:rsidRPr="00045077">
                          <w:rPr>
                            <w:color w:val="000000" w:themeColor="text1"/>
                            <w:sz w:val="26"/>
                            <w:szCs w:val="26"/>
                          </w:rPr>
                          <w:t xml:space="preserve">được cho phép </w:t>
                        </w:r>
                        <w:r w:rsidRPr="00045077">
                          <w:rPr>
                            <w:color w:val="000000" w:themeColor="text1"/>
                            <w:sz w:val="26"/>
                            <w:szCs w:val="26"/>
                            <w:lang w:val="vi-VN"/>
                          </w:rPr>
                          <w:t>theo Luật này</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2" w:name="pr2-ps2-"/>
                  <w:bookmarkEnd w:id="2"/>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224DAA" w:rsidRPr="00045077">
                          <w:rPr>
                            <w:rFonts w:eastAsia="Times New Roman"/>
                            <w:color w:val="000000" w:themeColor="text1"/>
                            <w:sz w:val="26"/>
                            <w:szCs w:val="26"/>
                          </w:rPr>
                          <w:t>Trong Luật này</w:t>
                        </w:r>
                        <w:r w:rsidR="00103F2D" w:rsidRPr="00045077">
                          <w:rPr>
                            <w:color w:val="000000" w:themeColor="text1"/>
                            <w:sz w:val="26"/>
                            <w:szCs w:val="26"/>
                            <w:lang w:val="vi-VN"/>
                          </w:rPr>
                          <w:t xml:space="preserve">, nếu một người bị kết </w:t>
                        </w:r>
                        <w:r w:rsidR="00103F2D" w:rsidRPr="00045077">
                          <w:rPr>
                            <w:color w:val="000000" w:themeColor="text1"/>
                            <w:sz w:val="26"/>
                            <w:szCs w:val="26"/>
                          </w:rPr>
                          <w:t>án</w:t>
                        </w:r>
                        <w:r w:rsidR="00103F2D" w:rsidRPr="00045077">
                          <w:rPr>
                            <w:color w:val="000000" w:themeColor="text1"/>
                            <w:sz w:val="26"/>
                            <w:szCs w:val="26"/>
                            <w:lang w:val="vi-VN"/>
                          </w:rPr>
                          <w:t xml:space="preserve"> hoặc </w:t>
                        </w:r>
                        <w:r w:rsidR="00103F2D" w:rsidRPr="00045077">
                          <w:rPr>
                            <w:color w:val="000000" w:themeColor="text1"/>
                            <w:sz w:val="26"/>
                            <w:szCs w:val="26"/>
                          </w:rPr>
                          <w:t>bị kết tội</w:t>
                        </w:r>
                        <w:r w:rsidR="00103F2D" w:rsidRPr="00045077">
                          <w:rPr>
                            <w:color w:val="000000" w:themeColor="text1"/>
                            <w:sz w:val="26"/>
                            <w:szCs w:val="26"/>
                            <w:lang w:val="vi-VN"/>
                          </w:rPr>
                          <w:t xml:space="preserve"> </w:t>
                        </w:r>
                        <w:r w:rsidR="00103F2D" w:rsidRPr="00045077">
                          <w:rPr>
                            <w:color w:val="000000" w:themeColor="text1"/>
                            <w:sz w:val="26"/>
                            <w:szCs w:val="26"/>
                          </w:rPr>
                          <w:t xml:space="preserve">vi phạm </w:t>
                        </w:r>
                        <w:r w:rsidR="00103F2D" w:rsidRPr="00045077">
                          <w:rPr>
                            <w:color w:val="000000" w:themeColor="text1"/>
                            <w:sz w:val="26"/>
                            <w:szCs w:val="26"/>
                            <w:lang w:val="vi-VN"/>
                          </w:rPr>
                          <w:t xml:space="preserve">theo bất kỳ điều khoản nào của Luật này (được gọi trong tiểu mục này </w:t>
                        </w:r>
                        <w:r w:rsidR="00103F2D" w:rsidRPr="00045077">
                          <w:rPr>
                            <w:color w:val="000000" w:themeColor="text1"/>
                            <w:sz w:val="26"/>
                            <w:szCs w:val="26"/>
                          </w:rPr>
                          <w:t>là vi phạm</w:t>
                        </w:r>
                        <w:r w:rsidR="00103F2D" w:rsidRPr="00045077">
                          <w:rPr>
                            <w:color w:val="000000" w:themeColor="text1"/>
                            <w:sz w:val="26"/>
                            <w:szCs w:val="26"/>
                            <w:lang w:val="vi-VN"/>
                          </w:rPr>
                          <w:t xml:space="preserve">), người đó </w:t>
                        </w:r>
                        <w:r w:rsidR="00224DAA" w:rsidRPr="00045077">
                          <w:rPr>
                            <w:color w:val="000000" w:themeColor="text1"/>
                            <w:sz w:val="26"/>
                            <w:szCs w:val="26"/>
                          </w:rPr>
                          <w:t>có hành vi tái phạm</w:t>
                        </w:r>
                        <w:r w:rsidR="00103F2D" w:rsidRPr="00045077">
                          <w:rPr>
                            <w:color w:val="000000" w:themeColor="text1"/>
                            <w:sz w:val="26"/>
                            <w:szCs w:val="26"/>
                            <w:lang w:val="vi-VN"/>
                          </w:rPr>
                          <w:t xml:space="preserve"> nếu, ít nhất </w:t>
                        </w:r>
                        <w:r w:rsidR="00103F2D" w:rsidRPr="00045077">
                          <w:rPr>
                            <w:color w:val="000000" w:themeColor="text1"/>
                            <w:sz w:val="26"/>
                            <w:szCs w:val="26"/>
                          </w:rPr>
                          <w:t xml:space="preserve">trong một trường hợp khác cách đây 5 năm trước ngày người đó bị </w:t>
                        </w:r>
                        <w:r w:rsidR="00103F2D" w:rsidRPr="00045077">
                          <w:rPr>
                            <w:color w:val="000000" w:themeColor="text1"/>
                            <w:sz w:val="26"/>
                            <w:szCs w:val="26"/>
                            <w:lang w:val="vi-VN"/>
                          </w:rPr>
                          <w:t xml:space="preserve">kết án hoặc bị kết tội </w:t>
                        </w:r>
                        <w:r w:rsidR="00103F2D" w:rsidRPr="00045077">
                          <w:rPr>
                            <w:color w:val="000000" w:themeColor="text1"/>
                            <w:sz w:val="26"/>
                            <w:szCs w:val="26"/>
                          </w:rPr>
                          <w:t xml:space="preserve">với cùng một hành vi </w:t>
                        </w:r>
                        <w:r w:rsidR="00103F2D" w:rsidRPr="00045077">
                          <w:rPr>
                            <w:color w:val="000000" w:themeColor="text1"/>
                            <w:sz w:val="26"/>
                            <w:szCs w:val="26"/>
                            <w:lang w:val="vi-VN"/>
                          </w:rPr>
                          <w:t>vi phạm</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103F2D" w:rsidP="00771D25">
                              <w:pPr>
                                <w:spacing w:line="240" w:lineRule="auto"/>
                                <w:jc w:val="both"/>
                                <w:rPr>
                                  <w:rFonts w:eastAsia="Times New Roman"/>
                                  <w:color w:val="000000" w:themeColor="text1"/>
                                  <w:sz w:val="26"/>
                                  <w:szCs w:val="26"/>
                                </w:rPr>
                              </w:pPr>
                              <w:r w:rsidRPr="00045077">
                                <w:rPr>
                                  <w:color w:val="000000" w:themeColor="text1"/>
                                  <w:sz w:val="26"/>
                                  <w:szCs w:val="26"/>
                                  <w:lang w:val="vi-VN"/>
                                </w:rPr>
                                <w:t>người đó đã bị kết án hoặc bị kết tội vi phạm theo cùng điều khoản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lastRenderedPageBreak/>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103F2D"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nếu hành vi </w:t>
                              </w:r>
                              <w:r w:rsidR="00905F48" w:rsidRPr="00045077">
                                <w:rPr>
                                  <w:color w:val="000000" w:themeColor="text1"/>
                                  <w:sz w:val="26"/>
                                  <w:szCs w:val="26"/>
                                  <w:lang w:val="vi-VN"/>
                                </w:rPr>
                                <w:t>vi phạm</w:t>
                              </w:r>
                              <w:r w:rsidRPr="00045077">
                                <w:rPr>
                                  <w:color w:val="000000" w:themeColor="text1"/>
                                  <w:sz w:val="26"/>
                                  <w:szCs w:val="26"/>
                                  <w:lang w:val="vi-VN"/>
                                </w:rPr>
                                <w:t xml:space="preserve"> hiện tại là theo mục 4 (3), người đó đã bị kết án hoặc bị kết tội vi phạm theo phần 71 </w:t>
                              </w:r>
                              <w:r w:rsidRPr="00045077">
                                <w:rPr>
                                  <w:color w:val="000000" w:themeColor="text1"/>
                                  <w:sz w:val="26"/>
                                  <w:szCs w:val="26"/>
                                </w:rPr>
                                <w:t xml:space="preserve">đã </w:t>
                              </w:r>
                              <w:r w:rsidRPr="00045077">
                                <w:rPr>
                                  <w:color w:val="000000" w:themeColor="text1"/>
                                  <w:sz w:val="26"/>
                                  <w:szCs w:val="26"/>
                                  <w:lang w:val="vi-VN"/>
                                </w:rPr>
                                <w:t>bị bãi bỏ hoặc 72 của Luật Hải quan (Cap. 7</w:t>
                              </w:r>
                              <w:r w:rsidR="00B3715E" w:rsidRPr="00045077">
                                <w:rPr>
                                  <w:rFonts w:eastAsia="Times New Roman"/>
                                  <w:color w:val="000000" w:themeColor="text1"/>
                                  <w:sz w:val="26"/>
                                  <w:szCs w:val="26"/>
                                </w:rPr>
                                <w:t>0);</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c</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103F2D" w:rsidP="00771D25">
                              <w:pPr>
                                <w:spacing w:line="240" w:lineRule="auto"/>
                                <w:jc w:val="both"/>
                                <w:rPr>
                                  <w:rFonts w:eastAsia="Times New Roman"/>
                                  <w:color w:val="000000" w:themeColor="text1"/>
                                  <w:sz w:val="26"/>
                                  <w:szCs w:val="26"/>
                                </w:rPr>
                              </w:pPr>
                              <w:r w:rsidRPr="00045077">
                                <w:rPr>
                                  <w:color w:val="000000" w:themeColor="text1"/>
                                  <w:sz w:val="26"/>
                                  <w:szCs w:val="26"/>
                                  <w:lang w:val="vi-VN"/>
                                </w:rPr>
                                <w:t>nếu vi phạm hiện tại là theo mục 12 (4), người đó đã bị kết án hoặc bị kết tội vi phạm theo mục 4 (1) của Luật Công cộng (Các biện pháp Tạm thời Bổ sung) 2014 (Luật 12 năm 2014</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045077" w:rsidRPr="00045077" w:rsidTr="00224DAA">
                          <w:trPr>
                            <w:trHeight w:val="783"/>
                          </w:trPr>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d</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103F2D" w:rsidP="00224DAA">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nếu hành vi </w:t>
                              </w:r>
                              <w:r w:rsidR="00905F48" w:rsidRPr="00045077">
                                <w:rPr>
                                  <w:color w:val="000000" w:themeColor="text1"/>
                                  <w:sz w:val="26"/>
                                  <w:szCs w:val="26"/>
                                  <w:lang w:val="vi-VN"/>
                                </w:rPr>
                                <w:t>vi phạm</w:t>
                              </w:r>
                              <w:r w:rsidRPr="00045077">
                                <w:rPr>
                                  <w:color w:val="000000" w:themeColor="text1"/>
                                  <w:sz w:val="26"/>
                                  <w:szCs w:val="26"/>
                                  <w:lang w:val="vi-VN"/>
                                </w:rPr>
                                <w:t xml:space="preserve"> hiện tại là theo mục 14 (1), người đó đã bị kết án hoặc bị kết tội vi phạm theo phần 18 </w:t>
                              </w:r>
                              <w:r w:rsidRPr="00045077">
                                <w:rPr>
                                  <w:color w:val="000000" w:themeColor="text1"/>
                                  <w:sz w:val="26"/>
                                  <w:szCs w:val="26"/>
                                </w:rPr>
                                <w:t xml:space="preserve">đã </w:t>
                              </w:r>
                              <w:r w:rsidRPr="00045077">
                                <w:rPr>
                                  <w:color w:val="000000" w:themeColor="text1"/>
                                  <w:sz w:val="26"/>
                                  <w:szCs w:val="26"/>
                                  <w:lang w:val="vi-VN"/>
                                </w:rPr>
                                <w:t>bị bãi bỏ của</w:t>
                              </w:r>
                              <w:r w:rsidR="00B3715E" w:rsidRPr="00045077">
                                <w:rPr>
                                  <w:rFonts w:eastAsia="Times New Roman"/>
                                  <w:color w:val="000000" w:themeColor="text1"/>
                                  <w:sz w:val="26"/>
                                  <w:szCs w:val="26"/>
                                </w:rPr>
                                <w:t xml:space="preserve"> </w:t>
                              </w:r>
                              <w:r w:rsidR="00224DAA" w:rsidRPr="00045077">
                                <w:rPr>
                                  <w:rFonts w:eastAsia="Times New Roman"/>
                                  <w:color w:val="000000" w:themeColor="text1"/>
                                  <w:sz w:val="26"/>
                                  <w:szCs w:val="26"/>
                                </w:rPr>
                                <w:t>Luật Các Vi phạm khác (Trật tự và gây rối nơi Công cộng (Cap. 184);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e</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103F2D" w:rsidP="00224DAA">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nếu hành vi </w:t>
                              </w:r>
                              <w:r w:rsidR="00905F48" w:rsidRPr="00045077">
                                <w:rPr>
                                  <w:color w:val="000000" w:themeColor="text1"/>
                                  <w:sz w:val="26"/>
                                  <w:szCs w:val="26"/>
                                  <w:lang w:val="vi-VN"/>
                                </w:rPr>
                                <w:t>vi phạm</w:t>
                              </w:r>
                              <w:r w:rsidRPr="00045077">
                                <w:rPr>
                                  <w:color w:val="000000" w:themeColor="text1"/>
                                  <w:sz w:val="26"/>
                                  <w:szCs w:val="26"/>
                                  <w:lang w:val="vi-VN"/>
                                </w:rPr>
                                <w:t xml:space="preserve"> hiện tại </w:t>
                              </w:r>
                              <w:r w:rsidR="00224DAA" w:rsidRPr="00045077">
                                <w:rPr>
                                  <w:color w:val="000000" w:themeColor="text1"/>
                                  <w:sz w:val="26"/>
                                  <w:szCs w:val="26"/>
                                </w:rPr>
                                <w:t>chiểu</w:t>
                              </w:r>
                              <w:r w:rsidRPr="00045077">
                                <w:rPr>
                                  <w:color w:val="000000" w:themeColor="text1"/>
                                  <w:sz w:val="26"/>
                                  <w:szCs w:val="26"/>
                                  <w:lang w:val="vi-VN"/>
                                </w:rPr>
                                <w:t xml:space="preserve"> theo mục 14 (2), người đó đã bị kết án hoặc bị kết tội vi phạm theo phần 510</w:t>
                              </w:r>
                              <w:r w:rsidRPr="00045077">
                                <w:rPr>
                                  <w:color w:val="000000" w:themeColor="text1"/>
                                  <w:sz w:val="26"/>
                                  <w:szCs w:val="26"/>
                                </w:rPr>
                                <w:t xml:space="preserve"> đã bị bãi bỏ</w:t>
                              </w:r>
                              <w:r w:rsidRPr="00045077">
                                <w:rPr>
                                  <w:color w:val="000000" w:themeColor="text1"/>
                                  <w:sz w:val="26"/>
                                  <w:szCs w:val="26"/>
                                  <w:lang w:val="vi-VN"/>
                                </w:rPr>
                                <w:t xml:space="preserve"> của </w:t>
                              </w:r>
                              <w:r w:rsidRPr="00045077">
                                <w:rPr>
                                  <w:color w:val="000000" w:themeColor="text1"/>
                                  <w:sz w:val="26"/>
                                  <w:szCs w:val="26"/>
                                </w:rPr>
                                <w:t>Bộ l</w:t>
                              </w:r>
                              <w:r w:rsidRPr="00045077">
                                <w:rPr>
                                  <w:color w:val="000000" w:themeColor="text1"/>
                                  <w:sz w:val="26"/>
                                  <w:szCs w:val="26"/>
                                  <w:lang w:val="vi-VN"/>
                                </w:rPr>
                                <w:t>uật Hình sự (Cap. 224</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224DAA" w:rsidP="00103F2D">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Tổ chức thực hiện</w:t>
                  </w:r>
                  <w:r w:rsidR="00103F2D" w:rsidRPr="00045077">
                    <w:rPr>
                      <w:rFonts w:eastAsia="Times New Roman"/>
                      <w:b/>
                      <w:bCs/>
                      <w:color w:val="000000" w:themeColor="text1"/>
                      <w:sz w:val="26"/>
                      <w:szCs w:val="26"/>
                    </w:rPr>
                    <w:t xml:space="preserve"> Luật</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3.</w:t>
                  </w:r>
                  <w:bookmarkStart w:id="3" w:name="pr3-ps1-"/>
                  <w:bookmarkEnd w:id="3"/>
                  <w:r w:rsidRPr="00045077">
                    <w:rPr>
                      <w:rFonts w:eastAsia="Times New Roman"/>
                      <w:color w:val="000000" w:themeColor="text1"/>
                      <w:sz w:val="26"/>
                      <w:szCs w:val="26"/>
                    </w:rPr>
                    <w:t>—(1)  </w:t>
                  </w:r>
                  <w:r w:rsidR="00103F2D" w:rsidRPr="00045077">
                    <w:rPr>
                      <w:color w:val="000000" w:themeColor="text1"/>
                      <w:sz w:val="26"/>
                      <w:szCs w:val="26"/>
                      <w:lang w:val="vi-VN"/>
                    </w:rPr>
                    <w:t xml:space="preserve">Bộ trưởng có thể chỉ định một </w:t>
                  </w:r>
                  <w:r w:rsidR="00224DAA" w:rsidRPr="00045077">
                    <w:rPr>
                      <w:color w:val="000000" w:themeColor="text1"/>
                      <w:sz w:val="26"/>
                      <w:szCs w:val="26"/>
                    </w:rPr>
                    <w:t xml:space="preserve">công chức </w:t>
                  </w:r>
                  <w:r w:rsidR="00103F2D" w:rsidRPr="00045077">
                    <w:rPr>
                      <w:color w:val="000000" w:themeColor="text1"/>
                      <w:sz w:val="26"/>
                      <w:szCs w:val="26"/>
                    </w:rPr>
                    <w:t xml:space="preserve">đảm nhiệm </w:t>
                  </w:r>
                  <w:r w:rsidR="00224DAA" w:rsidRPr="00045077">
                    <w:rPr>
                      <w:color w:val="000000" w:themeColor="text1"/>
                      <w:sz w:val="26"/>
                      <w:szCs w:val="26"/>
                    </w:rPr>
                    <w:t xml:space="preserve">vai trò </w:t>
                  </w:r>
                  <w:r w:rsidR="00103F2D" w:rsidRPr="00045077">
                    <w:rPr>
                      <w:color w:val="000000" w:themeColor="text1"/>
                      <w:sz w:val="26"/>
                      <w:szCs w:val="26"/>
                      <w:lang w:val="vi-VN"/>
                    </w:rPr>
                    <w:t xml:space="preserve">Cán bộ </w:t>
                  </w:r>
                  <w:r w:rsidR="00103F2D" w:rsidRPr="00045077">
                    <w:rPr>
                      <w:color w:val="000000" w:themeColor="text1"/>
                      <w:sz w:val="26"/>
                      <w:szCs w:val="26"/>
                    </w:rPr>
                    <w:t>C</w:t>
                  </w:r>
                  <w:r w:rsidR="00103F2D" w:rsidRPr="00045077">
                    <w:rPr>
                      <w:color w:val="000000" w:themeColor="text1"/>
                      <w:sz w:val="26"/>
                      <w:szCs w:val="26"/>
                      <w:lang w:val="vi-VN"/>
                    </w:rPr>
                    <w:t xml:space="preserve">ấp phép </w:t>
                  </w:r>
                  <w:r w:rsidR="00103F2D" w:rsidRPr="00045077">
                    <w:rPr>
                      <w:color w:val="000000" w:themeColor="text1"/>
                      <w:sz w:val="26"/>
                      <w:szCs w:val="26"/>
                    </w:rPr>
                    <w:t>theo L</w:t>
                  </w:r>
                  <w:r w:rsidR="00103F2D" w:rsidRPr="00045077">
                    <w:rPr>
                      <w:color w:val="000000" w:themeColor="text1"/>
                      <w:sz w:val="26"/>
                      <w:szCs w:val="26"/>
                      <w:lang w:val="vi-VN"/>
                    </w:rPr>
                    <w:t xml:space="preserve">uật này và có thể chỉ định số lượng tương tự cán bộ công chức </w:t>
                  </w:r>
                  <w:r w:rsidR="00103F2D" w:rsidRPr="00045077">
                    <w:rPr>
                      <w:color w:val="000000" w:themeColor="text1"/>
                      <w:sz w:val="26"/>
                      <w:szCs w:val="26"/>
                    </w:rPr>
                    <w:t>làm Trợ lý</w:t>
                  </w:r>
                  <w:r w:rsidR="00103F2D" w:rsidRPr="00045077">
                    <w:rPr>
                      <w:color w:val="000000" w:themeColor="text1"/>
                      <w:sz w:val="26"/>
                      <w:szCs w:val="26"/>
                      <w:lang w:val="vi-VN"/>
                    </w:rPr>
                    <w:t xml:space="preserve"> Cán bộ Cấp phép </w:t>
                  </w:r>
                  <w:r w:rsidR="00103F2D" w:rsidRPr="00045077">
                    <w:rPr>
                      <w:color w:val="000000" w:themeColor="text1"/>
                      <w:sz w:val="26"/>
                      <w:szCs w:val="26"/>
                    </w:rPr>
                    <w:t>nếu</w:t>
                  </w:r>
                  <w:r w:rsidR="00103F2D" w:rsidRPr="00045077">
                    <w:rPr>
                      <w:color w:val="000000" w:themeColor="text1"/>
                      <w:sz w:val="26"/>
                      <w:szCs w:val="26"/>
                      <w:lang w:val="vi-VN"/>
                    </w:rPr>
                    <w:t xml:space="preserve"> cần thiết</w:t>
                  </w:r>
                  <w:r w:rsidRPr="00045077">
                    <w:rPr>
                      <w:rFonts w:eastAsia="Times New Roman"/>
                      <w:color w:val="000000" w:themeColor="text1"/>
                      <w:sz w:val="26"/>
                      <w:szCs w:val="26"/>
                    </w:rPr>
                    <w:t>.</w:t>
                  </w:r>
                  <w:bookmarkStart w:id="4" w:name="pr3-ps2-"/>
                  <w:bookmarkEnd w:id="4"/>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224DAA" w:rsidRPr="00045077">
                          <w:rPr>
                            <w:rFonts w:eastAsia="Times New Roman"/>
                            <w:color w:val="000000" w:themeColor="text1"/>
                            <w:sz w:val="26"/>
                            <w:szCs w:val="26"/>
                          </w:rPr>
                          <w:t>Ủ</w:t>
                        </w:r>
                        <w:r w:rsidR="00B850CA" w:rsidRPr="00045077">
                          <w:rPr>
                            <w:rFonts w:eastAsia="Times New Roman"/>
                            <w:color w:val="000000" w:themeColor="text1"/>
                            <w:sz w:val="26"/>
                            <w:szCs w:val="26"/>
                          </w:rPr>
                          <w:t>y</w:t>
                        </w:r>
                        <w:r w:rsidR="00103F2D" w:rsidRPr="00045077">
                          <w:rPr>
                            <w:color w:val="000000" w:themeColor="text1"/>
                            <w:sz w:val="26"/>
                            <w:szCs w:val="26"/>
                            <w:lang w:val="vi-VN"/>
                          </w:rPr>
                          <w:t xml:space="preserve"> viên có thể bổ nhiệm bằng văn bản</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B850CA" w:rsidP="00B850CA">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bất kỳ </w:t>
                              </w:r>
                              <w:r w:rsidR="00224DAA" w:rsidRPr="00045077">
                                <w:rPr>
                                  <w:color w:val="000000" w:themeColor="text1"/>
                                  <w:sz w:val="26"/>
                                  <w:szCs w:val="26"/>
                                </w:rPr>
                                <w:t xml:space="preserve">trợ lý cảnh sát </w:t>
                              </w:r>
                              <w:r w:rsidRPr="00045077">
                                <w:rPr>
                                  <w:color w:val="000000" w:themeColor="text1"/>
                                  <w:sz w:val="26"/>
                                  <w:szCs w:val="26"/>
                                  <w:lang w:val="vi-VN"/>
                                </w:rPr>
                                <w:t xml:space="preserve">nào là </w:t>
                              </w:r>
                              <w:r w:rsidR="00905F48" w:rsidRPr="00045077">
                                <w:rPr>
                                  <w:color w:val="000000" w:themeColor="text1"/>
                                  <w:sz w:val="26"/>
                                  <w:szCs w:val="26"/>
                                  <w:lang w:val="vi-VN"/>
                                </w:rPr>
                                <w:t>người thừa hành</w:t>
                              </w:r>
                              <w:r w:rsidRPr="00045077">
                                <w:rPr>
                                  <w:color w:val="000000" w:themeColor="text1"/>
                                  <w:sz w:val="26"/>
                                  <w:szCs w:val="26"/>
                                  <w:lang w:val="vi-VN"/>
                                </w:rPr>
                                <w:t xml:space="preserve"> để thực hiện các quyền hạn của một </w:t>
                              </w:r>
                              <w:r w:rsidR="00905F48" w:rsidRPr="00045077">
                                <w:rPr>
                                  <w:color w:val="000000" w:themeColor="text1"/>
                                  <w:sz w:val="26"/>
                                  <w:szCs w:val="26"/>
                                  <w:lang w:val="vi-VN"/>
                                </w:rPr>
                                <w:t>người thừa hành</w:t>
                              </w:r>
                              <w:r w:rsidRPr="00045077">
                                <w:rPr>
                                  <w:color w:val="000000" w:themeColor="text1"/>
                                  <w:sz w:val="26"/>
                                  <w:szCs w:val="26"/>
                                  <w:lang w:val="vi-VN"/>
                                </w:rPr>
                                <w:t xml:space="preserve"> được </w:t>
                              </w:r>
                              <w:r w:rsidRPr="00045077">
                                <w:rPr>
                                  <w:color w:val="000000" w:themeColor="text1"/>
                                  <w:sz w:val="26"/>
                                  <w:szCs w:val="26"/>
                                </w:rPr>
                                <w:t xml:space="preserve">trao quyền </w:t>
                              </w:r>
                              <w:r w:rsidRPr="00045077">
                                <w:rPr>
                                  <w:color w:val="000000" w:themeColor="text1"/>
                                  <w:sz w:val="26"/>
                                  <w:szCs w:val="26"/>
                                  <w:lang w:val="vi-VN"/>
                                </w:rPr>
                                <w:t xml:space="preserve">theo </w:t>
                              </w:r>
                              <w:r w:rsidRPr="00045077">
                                <w:rPr>
                                  <w:color w:val="000000" w:themeColor="text1"/>
                                  <w:sz w:val="26"/>
                                  <w:szCs w:val="26"/>
                                </w:rPr>
                                <w:t>L</w:t>
                              </w:r>
                              <w:r w:rsidRPr="00045077">
                                <w:rPr>
                                  <w:color w:val="000000" w:themeColor="text1"/>
                                  <w:sz w:val="26"/>
                                  <w:szCs w:val="26"/>
                                  <w:lang w:val="vi-VN"/>
                                </w:rPr>
                                <w:t xml:space="preserve">uật này như được quy định trong </w:t>
                              </w:r>
                              <w:r w:rsidRPr="00045077">
                                <w:rPr>
                                  <w:color w:val="000000" w:themeColor="text1"/>
                                  <w:sz w:val="26"/>
                                  <w:szCs w:val="26"/>
                                </w:rPr>
                                <w:t>quyết định bổ nhiệm</w:t>
                              </w:r>
                              <w:r w:rsidRPr="00045077">
                                <w:rPr>
                                  <w:color w:val="000000" w:themeColor="text1"/>
                                  <w:sz w:val="26"/>
                                  <w:szCs w:val="26"/>
                                  <w:lang w:val="vi-VN"/>
                                </w:rPr>
                                <w:t>;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B850CA" w:rsidP="00B850CA">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bất kỳ </w:t>
                              </w:r>
                              <w:r w:rsidR="00224DAA" w:rsidRPr="00045077">
                                <w:rPr>
                                  <w:color w:val="000000" w:themeColor="text1"/>
                                  <w:sz w:val="26"/>
                                  <w:szCs w:val="26"/>
                                </w:rPr>
                                <w:t xml:space="preserve">cảnh sát </w:t>
                              </w:r>
                              <w:r w:rsidRPr="00045077">
                                <w:rPr>
                                  <w:color w:val="000000" w:themeColor="text1"/>
                                  <w:sz w:val="26"/>
                                  <w:szCs w:val="26"/>
                                  <w:lang w:val="vi-VN"/>
                                </w:rPr>
                                <w:t xml:space="preserve">nào là một </w:t>
                              </w:r>
                              <w:r w:rsidRPr="00045077">
                                <w:rPr>
                                  <w:color w:val="000000" w:themeColor="text1"/>
                                  <w:sz w:val="26"/>
                                  <w:szCs w:val="26"/>
                                </w:rPr>
                                <w:t>cán bộ</w:t>
                              </w:r>
                              <w:r w:rsidRPr="00045077">
                                <w:rPr>
                                  <w:color w:val="000000" w:themeColor="text1"/>
                                  <w:sz w:val="26"/>
                                  <w:szCs w:val="26"/>
                                  <w:lang w:val="vi-VN"/>
                                </w:rPr>
                                <w:t xml:space="preserve"> được ủy quyền để thực hiện quyền hạn của</w:t>
                              </w:r>
                              <w:r w:rsidR="00B3715E" w:rsidRPr="00045077">
                                <w:rPr>
                                  <w:rFonts w:eastAsia="Times New Roman"/>
                                  <w:color w:val="000000" w:themeColor="text1"/>
                                  <w:sz w:val="26"/>
                                  <w:szCs w:val="26"/>
                                </w:rPr>
                                <w:t xml:space="preserve"> </w:t>
                              </w:r>
                              <w:r w:rsidRPr="00045077">
                                <w:rPr>
                                  <w:color w:val="000000" w:themeColor="text1"/>
                                  <w:sz w:val="26"/>
                                  <w:szCs w:val="26"/>
                                  <w:lang w:val="vi-VN"/>
                                </w:rPr>
                                <w:t xml:space="preserve">của một </w:t>
                              </w:r>
                              <w:r w:rsidR="00905F48" w:rsidRPr="00045077">
                                <w:rPr>
                                  <w:color w:val="000000" w:themeColor="text1"/>
                                  <w:sz w:val="26"/>
                                  <w:szCs w:val="26"/>
                                  <w:lang w:val="vi-VN"/>
                                </w:rPr>
                                <w:t>người thừa hành</w:t>
                              </w:r>
                              <w:r w:rsidRPr="00045077">
                                <w:rPr>
                                  <w:color w:val="000000" w:themeColor="text1"/>
                                  <w:sz w:val="26"/>
                                  <w:szCs w:val="26"/>
                                  <w:lang w:val="vi-VN"/>
                                </w:rPr>
                                <w:t xml:space="preserve"> </w:t>
                              </w:r>
                              <w:r w:rsidR="00224DAA" w:rsidRPr="00045077">
                                <w:rPr>
                                  <w:color w:val="000000" w:themeColor="text1"/>
                                  <w:sz w:val="26"/>
                                  <w:szCs w:val="26"/>
                                  <w:lang w:val="vi-VN"/>
                                </w:rPr>
                                <w:t xml:space="preserve">được ủy quyền </w:t>
                              </w:r>
                              <w:r w:rsidRPr="00045077">
                                <w:rPr>
                                  <w:color w:val="000000" w:themeColor="text1"/>
                                  <w:sz w:val="26"/>
                                  <w:szCs w:val="26"/>
                                  <w:lang w:val="vi-VN"/>
                                </w:rPr>
                                <w:t xml:space="preserve">theo </w:t>
                              </w:r>
                              <w:r w:rsidRPr="00045077">
                                <w:rPr>
                                  <w:color w:val="000000" w:themeColor="text1"/>
                                  <w:sz w:val="26"/>
                                  <w:szCs w:val="26"/>
                                </w:rPr>
                                <w:t>L</w:t>
                              </w:r>
                              <w:r w:rsidRPr="00045077">
                                <w:rPr>
                                  <w:color w:val="000000" w:themeColor="text1"/>
                                  <w:sz w:val="26"/>
                                  <w:szCs w:val="26"/>
                                  <w:lang w:val="vi-VN"/>
                                </w:rPr>
                                <w:t xml:space="preserve">uật này như được quy định trong </w:t>
                              </w:r>
                              <w:r w:rsidRPr="00045077">
                                <w:rPr>
                                  <w:color w:val="000000" w:themeColor="text1"/>
                                  <w:sz w:val="26"/>
                                  <w:szCs w:val="26"/>
                                </w:rPr>
                                <w:t>quyết định bổ nhiệm</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rPr>
                <w:rFonts w:eastAsia="Times New Roman"/>
                <w:color w:val="000000" w:themeColor="text1"/>
                <w:sz w:val="26"/>
                <w:szCs w:val="26"/>
              </w:rPr>
            </w:pPr>
          </w:p>
        </w:tc>
      </w:tr>
    </w:tbl>
    <w:p w:rsidR="00B3715E" w:rsidRPr="00045077" w:rsidRDefault="00B3715E" w:rsidP="00B3715E">
      <w:pPr>
        <w:shd w:val="clear" w:color="auto" w:fill="FFFFFF"/>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B850CA" w:rsidP="00771D25">
            <w:pPr>
              <w:spacing w:line="240" w:lineRule="auto"/>
              <w:jc w:val="center"/>
              <w:rPr>
                <w:rFonts w:eastAsia="Times New Roman"/>
                <w:color w:val="000000" w:themeColor="text1"/>
                <w:sz w:val="26"/>
                <w:szCs w:val="26"/>
              </w:rPr>
            </w:pPr>
            <w:r w:rsidRPr="00045077">
              <w:rPr>
                <w:color w:val="000000" w:themeColor="text1"/>
                <w:sz w:val="26"/>
                <w:szCs w:val="26"/>
                <w:lang w:val="vi-VN"/>
              </w:rPr>
              <w:t>PHẦN</w:t>
            </w:r>
            <w:r w:rsidR="00B3715E" w:rsidRPr="00045077">
              <w:rPr>
                <w:rFonts w:eastAsia="Times New Roman"/>
                <w:color w:val="000000" w:themeColor="text1"/>
                <w:sz w:val="26"/>
                <w:szCs w:val="26"/>
              </w:rPr>
              <w:t xml:space="preserve"> 2</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8D36E6" w:rsidP="008D36E6">
                  <w:pPr>
                    <w:spacing w:line="240" w:lineRule="auto"/>
                    <w:jc w:val="center"/>
                    <w:rPr>
                      <w:rFonts w:eastAsia="Times New Roman"/>
                      <w:caps/>
                      <w:color w:val="000000" w:themeColor="text1"/>
                      <w:sz w:val="26"/>
                      <w:szCs w:val="26"/>
                    </w:rPr>
                  </w:pPr>
                  <w:r w:rsidRPr="00045077">
                    <w:rPr>
                      <w:rFonts w:eastAsia="Times New Roman"/>
                      <w:caps/>
                      <w:color w:val="000000" w:themeColor="text1"/>
                      <w:sz w:val="26"/>
                      <w:szCs w:val="26"/>
                    </w:rPr>
                    <w:t>CUNG CẤP ĐỒ UỐNG CÓ CỒN</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288" w:type="dxa"/>
                    <w:right w:w="0" w:type="dxa"/>
                  </w:tcMar>
                  <w:hideMark/>
                </w:tcPr>
                <w:p w:rsidR="00B3715E" w:rsidRPr="00045077" w:rsidRDefault="008D36E6" w:rsidP="00771D25">
                  <w:pPr>
                    <w:spacing w:line="240" w:lineRule="auto"/>
                    <w:jc w:val="center"/>
                    <w:rPr>
                      <w:rFonts w:eastAsia="Times New Roman"/>
                      <w:i/>
                      <w:iCs/>
                      <w:color w:val="000000" w:themeColor="text1"/>
                      <w:sz w:val="26"/>
                      <w:szCs w:val="26"/>
                    </w:rPr>
                  </w:pPr>
                  <w:r w:rsidRPr="00045077">
                    <w:rPr>
                      <w:rFonts w:eastAsia="Times New Roman"/>
                      <w:i/>
                      <w:iCs/>
                      <w:color w:val="000000" w:themeColor="text1"/>
                      <w:sz w:val="26"/>
                      <w:szCs w:val="26"/>
                    </w:rPr>
                    <w:t>Phân loại</w:t>
                  </w:r>
                  <w:r w:rsidR="00B3715E" w:rsidRPr="00045077">
                    <w:rPr>
                      <w:rFonts w:eastAsia="Times New Roman"/>
                      <w:i/>
                      <w:iCs/>
                      <w:color w:val="000000" w:themeColor="text1"/>
                      <w:sz w:val="26"/>
                      <w:szCs w:val="26"/>
                    </w:rPr>
                    <w:t xml:space="preserve"> 1 — </w:t>
                  </w:r>
                  <w:r w:rsidRPr="00045077">
                    <w:rPr>
                      <w:rFonts w:eastAsia="Times New Roman"/>
                      <w:i/>
                      <w:iCs/>
                      <w:color w:val="000000" w:themeColor="text1"/>
                      <w:sz w:val="26"/>
                      <w:szCs w:val="26"/>
                    </w:rPr>
                    <w:t>Các điều khoản cấm liên quan đến cung cấp đồ uống có cồn, v.v</w:t>
                  </w:r>
                  <w:r w:rsidR="00B3715E" w:rsidRPr="00045077">
                    <w:rPr>
                      <w:rFonts w:eastAsia="Times New Roman"/>
                      <w:i/>
                      <w:iCs/>
                      <w:color w:val="000000" w:themeColor="text1"/>
                      <w:sz w:val="26"/>
                      <w:szCs w:val="26"/>
                    </w:rPr>
                    <w:t>.</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45077" w:rsidRPr="00045077" w:rsidTr="00771D25">
              <w:tc>
                <w:tcPr>
                  <w:tcW w:w="0" w:type="auto"/>
                  <w:shd w:val="clear" w:color="auto" w:fill="auto"/>
                  <w:tcMar>
                    <w:top w:w="288" w:type="dxa"/>
                    <w:left w:w="0" w:type="dxa"/>
                    <w:bottom w:w="0" w:type="dxa"/>
                    <w:right w:w="0" w:type="dxa"/>
                  </w:tcMar>
                  <w:hideMark/>
                </w:tcPr>
                <w:p w:rsidR="00B3715E" w:rsidRPr="00045077" w:rsidRDefault="008D36E6" w:rsidP="00224DAA">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 xml:space="preserve">Cung cấp đồ uống có cồn </w:t>
                  </w:r>
                  <w:r w:rsidR="00224DAA" w:rsidRPr="00045077">
                    <w:rPr>
                      <w:rFonts w:eastAsia="Times New Roman"/>
                      <w:b/>
                      <w:bCs/>
                      <w:color w:val="000000" w:themeColor="text1"/>
                      <w:sz w:val="26"/>
                      <w:szCs w:val="26"/>
                    </w:rPr>
                    <w:t>phải xin</w:t>
                  </w:r>
                  <w:r w:rsidRPr="00045077">
                    <w:rPr>
                      <w:rFonts w:eastAsia="Times New Roman"/>
                      <w:b/>
                      <w:bCs/>
                      <w:color w:val="000000" w:themeColor="text1"/>
                      <w:sz w:val="26"/>
                      <w:szCs w:val="26"/>
                    </w:rPr>
                    <w:t xml:space="preserve"> cấp phép</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4.</w:t>
                  </w:r>
                  <w:bookmarkStart w:id="5" w:name="pr4-ps1-"/>
                  <w:bookmarkEnd w:id="5"/>
                  <w:r w:rsidRPr="00045077">
                    <w:rPr>
                      <w:rFonts w:eastAsia="Times New Roman"/>
                      <w:color w:val="000000" w:themeColor="text1"/>
                      <w:sz w:val="26"/>
                      <w:szCs w:val="26"/>
                    </w:rPr>
                    <w:t>—(1)  </w:t>
                  </w:r>
                  <w:r w:rsidR="008D36E6" w:rsidRPr="00045077">
                    <w:rPr>
                      <w:color w:val="000000" w:themeColor="text1"/>
                      <w:sz w:val="26"/>
                      <w:szCs w:val="26"/>
                      <w:lang w:val="vi-VN"/>
                    </w:rPr>
                    <w:t xml:space="preserve">Theo mục này, </w:t>
                  </w:r>
                  <w:r w:rsidR="008D36E6" w:rsidRPr="00045077">
                    <w:rPr>
                      <w:color w:val="000000" w:themeColor="text1"/>
                      <w:sz w:val="26"/>
                      <w:szCs w:val="26"/>
                    </w:rPr>
                    <w:t>cá nhân</w:t>
                  </w:r>
                  <w:r w:rsidR="008D36E6" w:rsidRPr="00045077">
                    <w:rPr>
                      <w:color w:val="000000" w:themeColor="text1"/>
                      <w:sz w:val="26"/>
                      <w:szCs w:val="26"/>
                      <w:lang w:val="vi-VN"/>
                    </w:rPr>
                    <w:t xml:space="preserve"> không được cung cấp bất kỳ loại đồ uống có cồn nào trừ khi </w:t>
                  </w:r>
                  <w:r w:rsidR="008D36E6" w:rsidRPr="00045077">
                    <w:rPr>
                      <w:color w:val="000000" w:themeColor="text1"/>
                      <w:sz w:val="26"/>
                      <w:szCs w:val="26"/>
                    </w:rPr>
                    <w:t>cá nhân đó</w:t>
                  </w:r>
                  <w:r w:rsidR="008D36E6" w:rsidRPr="00045077">
                    <w:rPr>
                      <w:color w:val="000000" w:themeColor="text1"/>
                      <w:sz w:val="26"/>
                      <w:szCs w:val="26"/>
                      <w:lang w:val="vi-VN"/>
                    </w:rPr>
                    <w:t xml:space="preserve"> </w:t>
                  </w:r>
                  <w:r w:rsidR="008D36E6" w:rsidRPr="00045077">
                    <w:rPr>
                      <w:color w:val="000000" w:themeColor="text1"/>
                      <w:sz w:val="26"/>
                      <w:szCs w:val="26"/>
                    </w:rPr>
                    <w:t xml:space="preserve">có </w:t>
                  </w:r>
                  <w:r w:rsidR="008D36E6" w:rsidRPr="00045077">
                    <w:rPr>
                      <w:color w:val="000000" w:themeColor="text1"/>
                      <w:sz w:val="26"/>
                      <w:szCs w:val="26"/>
                      <w:lang w:val="vi-VN"/>
                    </w:rPr>
                    <w:t>giấy phép cung cấp đồ uống có cồn</w:t>
                  </w:r>
                  <w:r w:rsidRPr="00045077">
                    <w:rPr>
                      <w:rFonts w:eastAsia="Times New Roman"/>
                      <w:color w:val="000000" w:themeColor="text1"/>
                      <w:sz w:val="26"/>
                      <w:szCs w:val="26"/>
                    </w:rPr>
                    <w:t>.</w:t>
                  </w:r>
                  <w:bookmarkStart w:id="6" w:name="pr4-ps2-"/>
                  <w:bookmarkEnd w:id="6"/>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8D36E6" w:rsidRPr="00045077">
                          <w:rPr>
                            <w:color w:val="000000" w:themeColor="text1"/>
                            <w:sz w:val="26"/>
                            <w:szCs w:val="26"/>
                            <w:lang w:val="vi-VN"/>
                          </w:rPr>
                          <w:t>Tiểu mục (1) không áp dụng trong các trường hợp sau</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224DAA" w:rsidP="00224DAA">
                              <w:pPr>
                                <w:spacing w:line="240" w:lineRule="auto"/>
                                <w:jc w:val="both"/>
                                <w:rPr>
                                  <w:rFonts w:eastAsia="Times New Roman"/>
                                  <w:color w:val="000000" w:themeColor="text1"/>
                                  <w:sz w:val="26"/>
                                  <w:szCs w:val="26"/>
                                </w:rPr>
                              </w:pPr>
                              <w:r w:rsidRPr="00045077">
                                <w:rPr>
                                  <w:color w:val="000000" w:themeColor="text1"/>
                                  <w:sz w:val="26"/>
                                  <w:szCs w:val="26"/>
                                </w:rPr>
                                <w:t>Chỉ đưa</w:t>
                              </w:r>
                              <w:r w:rsidR="008D36E6" w:rsidRPr="00045077">
                                <w:rPr>
                                  <w:color w:val="000000" w:themeColor="text1"/>
                                  <w:sz w:val="26"/>
                                  <w:szCs w:val="26"/>
                                  <w:lang w:val="vi-VN"/>
                                </w:rPr>
                                <w:t xml:space="preserve"> hàng </w:t>
                              </w:r>
                              <w:r w:rsidRPr="00045077">
                                <w:rPr>
                                  <w:color w:val="000000" w:themeColor="text1"/>
                                  <w:sz w:val="26"/>
                                  <w:szCs w:val="26"/>
                                </w:rPr>
                                <w:t>c</w:t>
                              </w:r>
                              <w:r w:rsidR="008D36E6" w:rsidRPr="00045077">
                                <w:rPr>
                                  <w:color w:val="000000" w:themeColor="text1"/>
                                  <w:sz w:val="26"/>
                                  <w:szCs w:val="26"/>
                                  <w:lang w:val="vi-VN"/>
                                </w:rPr>
                                <w:t>ho một người, theo yêu cầu của người, đồ uống có cồn thuộc sở hữu của, hoặc được đặt hàng theo hợp đồng mua của người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8D36E6"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trong trường hợp khẩn cấp </w:t>
                              </w:r>
                              <w:r w:rsidRPr="00045077">
                                <w:rPr>
                                  <w:color w:val="000000" w:themeColor="text1"/>
                                  <w:sz w:val="26"/>
                                  <w:szCs w:val="26"/>
                                </w:rPr>
                                <w:t>cần có</w:t>
                              </w:r>
                              <w:r w:rsidRPr="00045077">
                                <w:rPr>
                                  <w:color w:val="000000" w:themeColor="text1"/>
                                  <w:sz w:val="26"/>
                                  <w:szCs w:val="26"/>
                                  <w:lang w:val="vi-VN"/>
                                </w:rPr>
                                <w:t xml:space="preserve"> đồ uống có cồn để </w:t>
                              </w:r>
                              <w:r w:rsidRPr="00045077">
                                <w:rPr>
                                  <w:color w:val="000000" w:themeColor="text1"/>
                                  <w:sz w:val="26"/>
                                  <w:szCs w:val="26"/>
                                </w:rPr>
                                <w:t>duy trì</w:t>
                              </w:r>
                              <w:r w:rsidRPr="00045077">
                                <w:rPr>
                                  <w:color w:val="000000" w:themeColor="text1"/>
                                  <w:sz w:val="26"/>
                                  <w:szCs w:val="26"/>
                                  <w:lang w:val="vi-VN"/>
                                </w:rPr>
                                <w:t xml:space="preserve"> tính mạng hoặc ngăn ngừa thương tích hoặc </w:t>
                              </w:r>
                              <w:r w:rsidRPr="00045077">
                                <w:rPr>
                                  <w:color w:val="000000" w:themeColor="text1"/>
                                  <w:sz w:val="26"/>
                                  <w:szCs w:val="26"/>
                                </w:rPr>
                                <w:t xml:space="preserve">bị </w:t>
                              </w:r>
                              <w:r w:rsidRPr="00045077">
                                <w:rPr>
                                  <w:color w:val="000000" w:themeColor="text1"/>
                                  <w:sz w:val="26"/>
                                  <w:szCs w:val="26"/>
                                  <w:lang w:val="vi-VN"/>
                                </w:rPr>
                                <w:t>thương tích thêm</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lastRenderedPageBreak/>
                                <w:t>(</w:t>
                              </w:r>
                              <w:r w:rsidRPr="00045077">
                                <w:rPr>
                                  <w:rFonts w:eastAsia="Times New Roman"/>
                                  <w:i/>
                                  <w:iCs/>
                                  <w:color w:val="000000" w:themeColor="text1"/>
                                  <w:sz w:val="26"/>
                                  <w:szCs w:val="26"/>
                                </w:rPr>
                                <w:t>c</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8D36E6" w:rsidP="008D36E6">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trong quá trình </w:t>
                              </w:r>
                              <w:r w:rsidRPr="00045077">
                                <w:rPr>
                                  <w:color w:val="000000" w:themeColor="text1"/>
                                  <w:sz w:val="26"/>
                                  <w:szCs w:val="26"/>
                                </w:rPr>
                                <w:t>thực hành</w:t>
                              </w:r>
                              <w:r w:rsidRPr="00045077">
                                <w:rPr>
                                  <w:color w:val="000000" w:themeColor="text1"/>
                                  <w:sz w:val="26"/>
                                  <w:szCs w:val="26"/>
                                  <w:lang w:val="vi-VN"/>
                                </w:rPr>
                                <w:t xml:space="preserve"> tôn giáo, nghi lễ hoặc nghi </w:t>
                              </w:r>
                              <w:r w:rsidRPr="00045077">
                                <w:rPr>
                                  <w:color w:val="000000" w:themeColor="text1"/>
                                  <w:sz w:val="26"/>
                                  <w:szCs w:val="26"/>
                                </w:rPr>
                                <w:t>thức</w:t>
                              </w:r>
                              <w:r w:rsidRPr="00045077">
                                <w:rPr>
                                  <w:color w:val="000000" w:themeColor="text1"/>
                                  <w:sz w:val="26"/>
                                  <w:szCs w:val="26"/>
                                  <w:lang w:val="vi-VN"/>
                                </w:rPr>
                                <w:t xml:space="preserve"> được thực hiện một cách hợp pháp bởi một linh mục hoặc bộ trưởng tôn giáo ở một nơi thờ </w:t>
                              </w:r>
                              <w:r w:rsidRPr="00045077">
                                <w:rPr>
                                  <w:color w:val="000000" w:themeColor="text1"/>
                                  <w:sz w:val="26"/>
                                  <w:szCs w:val="26"/>
                                </w:rPr>
                                <w:t>phụng</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d</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8D36E6" w:rsidP="00224DAA">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các trường hợp khác </w:t>
                              </w:r>
                              <w:r w:rsidRPr="00045077">
                                <w:rPr>
                                  <w:color w:val="000000" w:themeColor="text1"/>
                                  <w:sz w:val="26"/>
                                  <w:szCs w:val="26"/>
                                </w:rPr>
                                <w:t>nếu</w:t>
                              </w:r>
                              <w:r w:rsidRPr="00045077">
                                <w:rPr>
                                  <w:color w:val="000000" w:themeColor="text1"/>
                                  <w:sz w:val="26"/>
                                  <w:szCs w:val="26"/>
                                  <w:lang w:val="vi-VN"/>
                                </w:rPr>
                                <w:t xml:space="preserve"> Bộ trưởng có </w:t>
                              </w:r>
                              <w:r w:rsidRPr="00045077">
                                <w:rPr>
                                  <w:color w:val="000000" w:themeColor="text1"/>
                                  <w:sz w:val="26"/>
                                  <w:szCs w:val="26"/>
                                </w:rPr>
                                <w:t>quy định</w:t>
                              </w:r>
                              <w:r w:rsidRPr="00045077">
                                <w:rPr>
                                  <w:color w:val="000000" w:themeColor="text1"/>
                                  <w:sz w:val="26"/>
                                  <w:szCs w:val="26"/>
                                  <w:lang w:val="vi-VN"/>
                                </w:rPr>
                                <w:t xml:space="preserve">, theo thứ tự được công bố trên </w:t>
                              </w:r>
                              <w:r w:rsidR="0086548A" w:rsidRPr="00045077">
                                <w:rPr>
                                  <w:i/>
                                  <w:color w:val="000000" w:themeColor="text1"/>
                                  <w:sz w:val="26"/>
                                  <w:szCs w:val="26"/>
                                  <w:lang w:val="vi-VN"/>
                                </w:rPr>
                                <w:t>Công báo</w:t>
                              </w:r>
                              <w:r w:rsidRPr="00045077">
                                <w:rPr>
                                  <w:color w:val="000000" w:themeColor="text1"/>
                                  <w:sz w:val="26"/>
                                  <w:szCs w:val="26"/>
                                  <w:lang w:val="vi-VN"/>
                                </w:rPr>
                                <w:t xml:space="preserve">, </w:t>
                              </w:r>
                              <w:r w:rsidR="00224DAA" w:rsidRPr="00045077">
                                <w:rPr>
                                  <w:color w:val="000000" w:themeColor="text1"/>
                                  <w:sz w:val="26"/>
                                  <w:szCs w:val="26"/>
                                </w:rPr>
                                <w:t>nêu cụ thể</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7" w:name="pr4-ps3-"/>
                  <w:bookmarkEnd w:id="7"/>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(3)  </w:t>
                        </w:r>
                        <w:r w:rsidR="008D36E6" w:rsidRPr="00045077">
                          <w:rPr>
                            <w:color w:val="000000" w:themeColor="text1"/>
                            <w:sz w:val="26"/>
                            <w:szCs w:val="26"/>
                            <w:lang w:val="vi-VN"/>
                          </w:rPr>
                          <w:t xml:space="preserve">Theo mục 16, </w:t>
                        </w:r>
                        <w:r w:rsidR="008D36E6" w:rsidRPr="00045077">
                          <w:rPr>
                            <w:color w:val="000000" w:themeColor="text1"/>
                            <w:sz w:val="26"/>
                            <w:szCs w:val="26"/>
                          </w:rPr>
                          <w:t xml:space="preserve">một cá nhân </w:t>
                        </w:r>
                        <w:r w:rsidR="00224DAA" w:rsidRPr="00045077">
                          <w:rPr>
                            <w:color w:val="000000" w:themeColor="text1"/>
                            <w:sz w:val="26"/>
                            <w:szCs w:val="26"/>
                          </w:rPr>
                          <w:t>làm trái với</w:t>
                        </w:r>
                        <w:r w:rsidR="008D36E6" w:rsidRPr="00045077">
                          <w:rPr>
                            <w:color w:val="000000" w:themeColor="text1"/>
                            <w:sz w:val="26"/>
                            <w:szCs w:val="26"/>
                            <w:lang w:val="vi-VN"/>
                          </w:rPr>
                          <w:t xml:space="preserve"> tiểu mục (1) sẽ bị kết tội và sẽ </w:t>
                        </w:r>
                        <w:r w:rsidR="008D36E6" w:rsidRPr="00045077">
                          <w:rPr>
                            <w:color w:val="000000" w:themeColor="text1"/>
                            <w:sz w:val="26"/>
                            <w:szCs w:val="26"/>
                          </w:rPr>
                          <w:t xml:space="preserve">phải </w:t>
                        </w:r>
                        <w:r w:rsidR="008D36E6" w:rsidRPr="00045077">
                          <w:rPr>
                            <w:color w:val="000000" w:themeColor="text1"/>
                            <w:sz w:val="26"/>
                            <w:szCs w:val="26"/>
                            <w:lang w:val="vi-VN"/>
                          </w:rPr>
                          <w:t xml:space="preserve">chịu trách nhiệm </w:t>
                        </w:r>
                        <w:r w:rsidR="008D36E6" w:rsidRPr="00045077">
                          <w:rPr>
                            <w:color w:val="000000" w:themeColor="text1"/>
                            <w:sz w:val="26"/>
                            <w:szCs w:val="26"/>
                          </w:rPr>
                          <w:t xml:space="preserve">pháp lý </w:t>
                        </w:r>
                        <w:r w:rsidR="008D36E6" w:rsidRPr="00045077">
                          <w:rPr>
                            <w:color w:val="000000" w:themeColor="text1"/>
                            <w:sz w:val="26"/>
                            <w:szCs w:val="26"/>
                            <w:lang w:val="vi-VN"/>
                          </w:rPr>
                          <w:t>về tội</w:t>
                        </w:r>
                        <w:r w:rsidR="008D36E6" w:rsidRPr="00045077">
                          <w:rPr>
                            <w:color w:val="000000" w:themeColor="text1"/>
                            <w:sz w:val="26"/>
                            <w:szCs w:val="26"/>
                          </w:rPr>
                          <w:t xml:space="preserve"> đó với mức </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224DAA" w:rsidP="00771D25">
                              <w:pPr>
                                <w:spacing w:line="240" w:lineRule="auto"/>
                                <w:jc w:val="both"/>
                                <w:rPr>
                                  <w:rFonts w:eastAsia="Times New Roman"/>
                                  <w:color w:val="000000" w:themeColor="text1"/>
                                  <w:sz w:val="26"/>
                                  <w:szCs w:val="26"/>
                                </w:rPr>
                              </w:pPr>
                              <w:r w:rsidRPr="00045077">
                                <w:rPr>
                                  <w:color w:val="000000" w:themeColor="text1"/>
                                  <w:sz w:val="26"/>
                                  <w:szCs w:val="26"/>
                                </w:rPr>
                                <w:t>s</w:t>
                              </w:r>
                              <w:r w:rsidR="00AC7732" w:rsidRPr="00045077">
                                <w:rPr>
                                  <w:color w:val="000000" w:themeColor="text1"/>
                                  <w:sz w:val="26"/>
                                  <w:szCs w:val="26"/>
                                  <w:lang w:val="vi-VN"/>
                                </w:rPr>
                                <w:t xml:space="preserve">ẽ phải chịu phạt tiền tới </w:t>
                              </w:r>
                              <w:r w:rsidR="008D36E6" w:rsidRPr="00045077">
                                <w:rPr>
                                  <w:color w:val="000000" w:themeColor="text1"/>
                                  <w:sz w:val="26"/>
                                  <w:szCs w:val="26"/>
                                  <w:lang w:val="vi-VN"/>
                                </w:rPr>
                                <w:t>20.000</w:t>
                              </w:r>
                              <w:r w:rsidR="008D36E6" w:rsidRPr="00045077">
                                <w:rPr>
                                  <w:color w:val="000000" w:themeColor="text1"/>
                                  <w:sz w:val="26"/>
                                  <w:szCs w:val="26"/>
                                </w:rPr>
                                <w:t xml:space="preserve"> $</w:t>
                              </w:r>
                              <w:r w:rsidR="008D36E6" w:rsidRPr="00045077">
                                <w:rPr>
                                  <w:color w:val="000000" w:themeColor="text1"/>
                                  <w:sz w:val="26"/>
                                  <w:szCs w:val="26"/>
                                  <w:lang w:val="vi-VN"/>
                                </w:rPr>
                                <w:t>;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224DAA" w:rsidP="00771D25">
                              <w:pPr>
                                <w:spacing w:line="240" w:lineRule="auto"/>
                                <w:jc w:val="both"/>
                                <w:rPr>
                                  <w:rFonts w:eastAsia="Times New Roman"/>
                                  <w:color w:val="000000" w:themeColor="text1"/>
                                  <w:sz w:val="26"/>
                                  <w:szCs w:val="26"/>
                                </w:rPr>
                              </w:pPr>
                              <w:r w:rsidRPr="00045077">
                                <w:rPr>
                                  <w:color w:val="000000" w:themeColor="text1"/>
                                  <w:sz w:val="26"/>
                                  <w:szCs w:val="26"/>
                                  <w:lang w:val="vi-VN"/>
                                </w:rPr>
                                <w:t>trường hợp cá nhân đó tái phạm</w:t>
                              </w:r>
                              <w:r w:rsidR="008D36E6" w:rsidRPr="00045077">
                                <w:rPr>
                                  <w:color w:val="000000" w:themeColor="text1"/>
                                  <w:sz w:val="26"/>
                                  <w:szCs w:val="26"/>
                                  <w:lang w:val="vi-VN"/>
                                </w:rPr>
                                <w:t xml:space="preserve">, </w:t>
                              </w:r>
                              <w:r w:rsidR="00AC7732" w:rsidRPr="00045077">
                                <w:rPr>
                                  <w:color w:val="000000" w:themeColor="text1"/>
                                  <w:sz w:val="26"/>
                                  <w:szCs w:val="26"/>
                                  <w:lang w:val="vi-VN"/>
                                </w:rPr>
                                <w:t xml:space="preserve">sẽ phải chịu phạt tiền tới </w:t>
                              </w:r>
                              <w:r w:rsidR="008D36E6" w:rsidRPr="00045077">
                                <w:rPr>
                                  <w:color w:val="000000" w:themeColor="text1"/>
                                  <w:sz w:val="26"/>
                                  <w:szCs w:val="26"/>
                                  <w:lang w:val="vi-VN"/>
                                </w:rPr>
                                <w:t>20.000</w:t>
                              </w:r>
                              <w:r w:rsidR="008D36E6" w:rsidRPr="00045077">
                                <w:rPr>
                                  <w:color w:val="000000" w:themeColor="text1"/>
                                  <w:sz w:val="26"/>
                                  <w:szCs w:val="26"/>
                                </w:rPr>
                                <w:t xml:space="preserve"> $ </w:t>
                              </w:r>
                              <w:r w:rsidR="00593D1C" w:rsidRPr="00045077">
                                <w:rPr>
                                  <w:color w:val="000000" w:themeColor="text1"/>
                                  <w:sz w:val="26"/>
                                  <w:szCs w:val="26"/>
                                  <w:lang w:val="vi-VN"/>
                                </w:rPr>
                                <w:t xml:space="preserve">hoặc bị phạt tù lên tới </w:t>
                              </w:r>
                              <w:r w:rsidR="008D36E6" w:rsidRPr="00045077">
                                <w:rPr>
                                  <w:color w:val="000000" w:themeColor="text1"/>
                                  <w:sz w:val="26"/>
                                  <w:szCs w:val="26"/>
                                  <w:lang w:val="vi-VN"/>
                                </w:rPr>
                                <w:t>3 tháng hoặc cả hai</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color w:val="000000" w:themeColor="text1"/>
                      <w:sz w:val="26"/>
                      <w:szCs w:val="26"/>
                    </w:rPr>
                  </w:pPr>
                </w:p>
              </w:tc>
            </w:tr>
            <w:tr w:rsidR="00B3715E" w:rsidRPr="00045077" w:rsidTr="00771D25">
              <w:tc>
                <w:tcPr>
                  <w:tcW w:w="0" w:type="auto"/>
                  <w:shd w:val="clear" w:color="auto" w:fill="auto"/>
                  <w:tcMar>
                    <w:top w:w="288" w:type="dxa"/>
                    <w:left w:w="0" w:type="dxa"/>
                    <w:bottom w:w="0" w:type="dxa"/>
                    <w:right w:w="0" w:type="dxa"/>
                  </w:tcMar>
                  <w:hideMark/>
                </w:tcPr>
                <w:p w:rsidR="00B3715E" w:rsidRPr="00045077" w:rsidRDefault="008D36E6" w:rsidP="00771D25">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lastRenderedPageBreak/>
                    <w:t>Chỉ cung cấp đồ uống có cồn tại các cơ sở được cấp phép</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5.</w:t>
                  </w:r>
                  <w:bookmarkStart w:id="8" w:name="pr5-ps1-"/>
                  <w:bookmarkEnd w:id="8"/>
                  <w:r w:rsidRPr="00045077">
                    <w:rPr>
                      <w:rFonts w:eastAsia="Times New Roman"/>
                      <w:color w:val="000000" w:themeColor="text1"/>
                      <w:sz w:val="26"/>
                      <w:szCs w:val="26"/>
                    </w:rPr>
                    <w:t>—(1)  </w:t>
                  </w:r>
                  <w:r w:rsidR="008D36E6" w:rsidRPr="00045077">
                    <w:rPr>
                      <w:color w:val="000000" w:themeColor="text1"/>
                      <w:sz w:val="26"/>
                      <w:szCs w:val="26"/>
                    </w:rPr>
                    <w:t>Trong</w:t>
                  </w:r>
                  <w:r w:rsidR="008D36E6" w:rsidRPr="00045077">
                    <w:rPr>
                      <w:color w:val="000000" w:themeColor="text1"/>
                      <w:sz w:val="26"/>
                      <w:szCs w:val="26"/>
                      <w:lang w:val="vi-VN"/>
                    </w:rPr>
                    <w:t xml:space="preserve"> </w:t>
                  </w:r>
                  <w:r w:rsidR="008D36E6" w:rsidRPr="00045077">
                    <w:rPr>
                      <w:color w:val="000000" w:themeColor="text1"/>
                      <w:sz w:val="26"/>
                      <w:szCs w:val="26"/>
                    </w:rPr>
                    <w:t>t</w:t>
                  </w:r>
                  <w:r w:rsidR="008D36E6" w:rsidRPr="00045077">
                    <w:rPr>
                      <w:color w:val="000000" w:themeColor="text1"/>
                      <w:sz w:val="26"/>
                      <w:szCs w:val="26"/>
                      <w:lang w:val="vi-VN"/>
                    </w:rPr>
                    <w:t xml:space="preserve">rường hợp cơ sở được cấp phép được quy định </w:t>
                  </w:r>
                  <w:r w:rsidR="008D36E6" w:rsidRPr="00045077">
                    <w:rPr>
                      <w:color w:val="000000" w:themeColor="text1"/>
                      <w:sz w:val="26"/>
                      <w:szCs w:val="26"/>
                    </w:rPr>
                    <w:t xml:space="preserve">cụ thể </w:t>
                  </w:r>
                  <w:r w:rsidR="008D36E6" w:rsidRPr="00045077">
                    <w:rPr>
                      <w:color w:val="000000" w:themeColor="text1"/>
                      <w:sz w:val="26"/>
                      <w:szCs w:val="26"/>
                      <w:lang w:val="vi-VN"/>
                    </w:rPr>
                    <w:t xml:space="preserve">trong giấy phép đồ uống có cồn của người được cấp phép, người được cấp phép không được cung cấp đồ uống có cồn </w:t>
                  </w:r>
                  <w:r w:rsidR="008D36E6" w:rsidRPr="00045077">
                    <w:rPr>
                      <w:color w:val="000000" w:themeColor="text1"/>
                      <w:sz w:val="26"/>
                      <w:szCs w:val="26"/>
                    </w:rPr>
                    <w:t>ở chỗ nào,</w:t>
                  </w:r>
                  <w:r w:rsidR="008D36E6" w:rsidRPr="00045077">
                    <w:rPr>
                      <w:color w:val="000000" w:themeColor="text1"/>
                      <w:sz w:val="26"/>
                      <w:szCs w:val="26"/>
                      <w:lang w:val="vi-VN"/>
                    </w:rPr>
                    <w:t xml:space="preserve"> ngoại trừ tại các cơ sở được cấp phép đó</w:t>
                  </w:r>
                  <w:r w:rsidRPr="00045077">
                    <w:rPr>
                      <w:rFonts w:eastAsia="Times New Roman"/>
                      <w:color w:val="000000" w:themeColor="text1"/>
                      <w:sz w:val="26"/>
                      <w:szCs w:val="26"/>
                    </w:rPr>
                    <w:t>.</w:t>
                  </w:r>
                  <w:bookmarkStart w:id="9" w:name="pr5-ps2-"/>
                  <w:bookmarkEnd w:id="9"/>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8E0D2C">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8E0D2C" w:rsidRPr="00045077">
                          <w:rPr>
                            <w:color w:val="000000" w:themeColor="text1"/>
                            <w:sz w:val="26"/>
                            <w:szCs w:val="26"/>
                            <w:lang w:val="vi-VN"/>
                          </w:rPr>
                          <w:t xml:space="preserve">Người được cấp phép trái với tiểu mục (1) sẽ bị kết tội và </w:t>
                        </w:r>
                        <w:r w:rsidR="00224DAA" w:rsidRPr="00045077">
                          <w:rPr>
                            <w:color w:val="000000" w:themeColor="text1"/>
                            <w:sz w:val="26"/>
                            <w:szCs w:val="26"/>
                            <w:lang w:val="vi-VN"/>
                          </w:rPr>
                          <w:t xml:space="preserve">sẽ phải chịu phạt tiền tới </w:t>
                        </w:r>
                        <w:r w:rsidR="008E0D2C" w:rsidRPr="00045077">
                          <w:rPr>
                            <w:color w:val="000000" w:themeColor="text1"/>
                            <w:sz w:val="26"/>
                            <w:szCs w:val="26"/>
                            <w:lang w:val="vi-VN"/>
                          </w:rPr>
                          <w:t>10.000 $.</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45077" w:rsidRPr="00045077" w:rsidTr="00771D25">
              <w:tc>
                <w:tcPr>
                  <w:tcW w:w="0" w:type="auto"/>
                  <w:shd w:val="clear" w:color="auto" w:fill="auto"/>
                  <w:tcMar>
                    <w:top w:w="288" w:type="dxa"/>
                    <w:left w:w="0" w:type="dxa"/>
                    <w:bottom w:w="0" w:type="dxa"/>
                    <w:right w:w="0" w:type="dxa"/>
                  </w:tcMar>
                  <w:hideMark/>
                </w:tcPr>
                <w:p w:rsidR="00B3715E" w:rsidRPr="00045077" w:rsidRDefault="008E0D2C" w:rsidP="00224DAA">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 xml:space="preserve">Chỉ được cung cấp, vv, đồ uống có cồn trong giờ </w:t>
                  </w:r>
                  <w:r w:rsidR="00224DAA" w:rsidRPr="00045077">
                    <w:rPr>
                      <w:rFonts w:eastAsia="Times New Roman"/>
                      <w:b/>
                      <w:bCs/>
                      <w:color w:val="000000" w:themeColor="text1"/>
                      <w:sz w:val="26"/>
                      <w:szCs w:val="26"/>
                    </w:rPr>
                    <w:t>buôn bán</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4"/>
                      <w:szCs w:val="24"/>
                    </w:rPr>
                  </w:pPr>
                  <w:r w:rsidRPr="00045077">
                    <w:rPr>
                      <w:rFonts w:eastAsia="Times New Roman"/>
                      <w:b/>
                      <w:bCs/>
                      <w:color w:val="000000" w:themeColor="text1"/>
                      <w:sz w:val="26"/>
                      <w:szCs w:val="26"/>
                    </w:rPr>
                    <w:t>6.</w:t>
                  </w:r>
                  <w:bookmarkStart w:id="10" w:name="pr6-ps1-"/>
                  <w:bookmarkEnd w:id="10"/>
                  <w:r w:rsidRPr="00045077">
                    <w:rPr>
                      <w:rFonts w:eastAsia="Times New Roman"/>
                      <w:color w:val="000000" w:themeColor="text1"/>
                      <w:sz w:val="26"/>
                      <w:szCs w:val="26"/>
                    </w:rPr>
                    <w:t>—(1)  </w:t>
                  </w:r>
                  <w:r w:rsidR="008E0D2C" w:rsidRPr="00045077">
                    <w:rPr>
                      <w:color w:val="000000" w:themeColor="text1"/>
                      <w:sz w:val="26"/>
                      <w:szCs w:val="26"/>
                      <w:lang w:val="vi-VN"/>
                    </w:rPr>
                    <w:t xml:space="preserve">Người được cấp phép không được thực hiện bất kỳ điều nào sau đây ngoài </w:t>
                  </w:r>
                  <w:r w:rsidR="003075BD" w:rsidRPr="00045077">
                    <w:rPr>
                      <w:color w:val="000000" w:themeColor="text1"/>
                      <w:sz w:val="26"/>
                      <w:szCs w:val="26"/>
                      <w:lang w:val="vi-VN"/>
                    </w:rPr>
                    <w:t xml:space="preserve">giờ buôn bán </w:t>
                  </w:r>
                  <w:r w:rsidR="008E0D2C" w:rsidRPr="00045077">
                    <w:rPr>
                      <w:color w:val="000000" w:themeColor="text1"/>
                      <w:sz w:val="26"/>
                      <w:szCs w:val="26"/>
                      <w:lang w:val="vi-VN"/>
                    </w:rPr>
                    <w:t xml:space="preserve">được quy định trong giấy phép đồ uống có cồn của người được cấp phép hoặc được áp dụng theo </w:t>
                  </w:r>
                  <w:r w:rsidR="008E0D2C" w:rsidRPr="00045077">
                    <w:rPr>
                      <w:color w:val="000000" w:themeColor="text1"/>
                      <w:sz w:val="26"/>
                      <w:szCs w:val="26"/>
                    </w:rPr>
                    <w:t>quy định trong</w:t>
                  </w:r>
                  <w:r w:rsidR="008E0D2C" w:rsidRPr="00045077">
                    <w:rPr>
                      <w:color w:val="000000" w:themeColor="text1"/>
                      <w:sz w:val="26"/>
                      <w:szCs w:val="26"/>
                      <w:lang w:val="vi-VN"/>
                    </w:rPr>
                    <w:t xml:space="preserve"> tiểu mục</w:t>
                  </w:r>
                  <w:r w:rsidRPr="00045077">
                    <w:rPr>
                      <w:rFonts w:eastAsia="Times New Roman"/>
                      <w:color w:val="000000" w:themeColor="text1"/>
                      <w:sz w:val="26"/>
                      <w:szCs w:val="26"/>
                    </w:rPr>
                    <w:t> (2):</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4"/>
                            <w:szCs w:val="24"/>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8E0D2C" w:rsidP="00771D25">
                        <w:pPr>
                          <w:spacing w:line="240" w:lineRule="auto"/>
                          <w:jc w:val="both"/>
                          <w:rPr>
                            <w:rFonts w:eastAsia="Times New Roman"/>
                            <w:color w:val="000000" w:themeColor="text1"/>
                            <w:sz w:val="26"/>
                            <w:szCs w:val="26"/>
                          </w:rPr>
                        </w:pPr>
                        <w:r w:rsidRPr="00045077">
                          <w:rPr>
                            <w:color w:val="000000" w:themeColor="text1"/>
                            <w:sz w:val="26"/>
                            <w:szCs w:val="26"/>
                            <w:lang w:val="vi-VN"/>
                          </w:rPr>
                          <w:t>cung cấp bất kỳ loại đồ uống có cồn nào</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3075BD" w:rsidP="003075BD">
                        <w:pPr>
                          <w:spacing w:line="240" w:lineRule="auto"/>
                          <w:jc w:val="both"/>
                          <w:rPr>
                            <w:rFonts w:eastAsia="Times New Roman"/>
                            <w:color w:val="000000" w:themeColor="text1"/>
                            <w:sz w:val="26"/>
                            <w:szCs w:val="26"/>
                          </w:rPr>
                        </w:pPr>
                        <w:r w:rsidRPr="00045077">
                          <w:rPr>
                            <w:color w:val="000000" w:themeColor="text1"/>
                            <w:sz w:val="26"/>
                            <w:szCs w:val="26"/>
                          </w:rPr>
                          <w:t>tiếp tục</w:t>
                        </w:r>
                        <w:r w:rsidR="008E0D2C" w:rsidRPr="00045077">
                          <w:rPr>
                            <w:color w:val="000000" w:themeColor="text1"/>
                            <w:sz w:val="26"/>
                            <w:szCs w:val="26"/>
                          </w:rPr>
                          <w:t xml:space="preserve"> mở cửa</w:t>
                        </w:r>
                        <w:r w:rsidR="008E0D2C" w:rsidRPr="00045077">
                          <w:rPr>
                            <w:color w:val="000000" w:themeColor="text1"/>
                            <w:sz w:val="26"/>
                            <w:szCs w:val="26"/>
                            <w:lang w:val="vi-VN"/>
                          </w:rPr>
                          <w:t xml:space="preserve">, hoặc </w:t>
                        </w:r>
                        <w:r w:rsidRPr="00045077">
                          <w:rPr>
                            <w:color w:val="000000" w:themeColor="text1"/>
                            <w:sz w:val="26"/>
                            <w:szCs w:val="26"/>
                          </w:rPr>
                          <w:t>gián tiếp</w:t>
                        </w:r>
                        <w:r w:rsidR="008E0D2C" w:rsidRPr="00045077">
                          <w:rPr>
                            <w:color w:val="000000" w:themeColor="text1"/>
                            <w:sz w:val="26"/>
                            <w:szCs w:val="26"/>
                            <w:lang w:val="vi-VN"/>
                          </w:rPr>
                          <w:t xml:space="preserve"> mở hoặc cho phép </w:t>
                        </w:r>
                        <w:r w:rsidRPr="00045077">
                          <w:rPr>
                            <w:color w:val="000000" w:themeColor="text1"/>
                            <w:sz w:val="26"/>
                            <w:szCs w:val="26"/>
                          </w:rPr>
                          <w:t>tiếp tục</w:t>
                        </w:r>
                        <w:r w:rsidR="008E0D2C" w:rsidRPr="00045077">
                          <w:rPr>
                            <w:color w:val="000000" w:themeColor="text1"/>
                            <w:sz w:val="26"/>
                            <w:szCs w:val="26"/>
                            <w:lang w:val="vi-VN"/>
                          </w:rPr>
                          <w:t xml:space="preserve"> mở, các cơ sở được cấp phép liên quan đế</w:t>
                        </w:r>
                        <w:r w:rsidRPr="00045077">
                          <w:rPr>
                            <w:color w:val="000000" w:themeColor="text1"/>
                            <w:sz w:val="26"/>
                            <w:szCs w:val="26"/>
                            <w:lang w:val="vi-VN"/>
                          </w:rPr>
                          <w:t>n khoản</w:t>
                        </w:r>
                        <w:r w:rsidR="00B3715E" w:rsidRPr="00045077">
                          <w:rPr>
                            <w:rFonts w:eastAsia="Times New Roman"/>
                            <w:color w:val="000000" w:themeColor="text1"/>
                            <w:sz w:val="26"/>
                            <w:szCs w:val="26"/>
                          </w:rPr>
                          <w:t> (</w:t>
                        </w:r>
                        <w:r w:rsidR="00B3715E" w:rsidRPr="00045077">
                          <w:rPr>
                            <w:rFonts w:eastAsia="Times New Roman"/>
                            <w:i/>
                            <w:iCs/>
                            <w:color w:val="000000" w:themeColor="text1"/>
                            <w:sz w:val="26"/>
                            <w:szCs w:val="26"/>
                          </w:rPr>
                          <w:t>a</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c</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8E0D2C" w:rsidP="00771D25">
                        <w:pPr>
                          <w:spacing w:line="240" w:lineRule="auto"/>
                          <w:jc w:val="both"/>
                          <w:rPr>
                            <w:rFonts w:eastAsia="Times New Roman"/>
                            <w:color w:val="000000" w:themeColor="text1"/>
                            <w:sz w:val="26"/>
                            <w:szCs w:val="26"/>
                          </w:rPr>
                        </w:pPr>
                        <w:r w:rsidRPr="00045077">
                          <w:rPr>
                            <w:color w:val="000000" w:themeColor="text1"/>
                            <w:sz w:val="26"/>
                            <w:szCs w:val="26"/>
                            <w:lang w:val="vi-VN"/>
                          </w:rPr>
                          <w:t>cho phép bất kỳ loại đồ uống có cồn nào được tiêu thụ trong các cơ sở được cấp phép</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11" w:name="pr6-ps2-"/>
                  <w:bookmarkEnd w:id="11"/>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8E0D2C" w:rsidRPr="00045077">
                          <w:rPr>
                            <w:color w:val="000000" w:themeColor="text1"/>
                            <w:sz w:val="26"/>
                            <w:szCs w:val="26"/>
                            <w:lang w:val="vi-VN"/>
                          </w:rPr>
                          <w:t xml:space="preserve">Bộ trưởng có thể, theo lệnh được công bố trên </w:t>
                        </w:r>
                        <w:r w:rsidR="0086548A" w:rsidRPr="00045077">
                          <w:rPr>
                            <w:i/>
                            <w:color w:val="000000" w:themeColor="text1"/>
                            <w:sz w:val="26"/>
                            <w:szCs w:val="26"/>
                            <w:lang w:val="vi-VN"/>
                          </w:rPr>
                          <w:t>Công báo</w:t>
                        </w:r>
                        <w:r w:rsidR="008E0D2C" w:rsidRPr="00045077">
                          <w:rPr>
                            <w:color w:val="000000" w:themeColor="text1"/>
                            <w:sz w:val="26"/>
                            <w:szCs w:val="26"/>
                            <w:lang w:val="vi-VN"/>
                          </w:rPr>
                          <w:t xml:space="preserve">, và không </w:t>
                        </w:r>
                        <w:r w:rsidR="003075BD" w:rsidRPr="00045077">
                          <w:rPr>
                            <w:color w:val="000000" w:themeColor="text1"/>
                            <w:sz w:val="26"/>
                            <w:szCs w:val="26"/>
                          </w:rPr>
                          <w:t>bồi hoàn</w:t>
                        </w:r>
                        <w:r w:rsidR="008E0D2C" w:rsidRPr="00045077">
                          <w:rPr>
                            <w:color w:val="000000" w:themeColor="text1"/>
                            <w:sz w:val="26"/>
                            <w:szCs w:val="26"/>
                            <w:lang w:val="vi-VN"/>
                          </w:rPr>
                          <w:t xml:space="preserve">, quy định </w:t>
                        </w:r>
                        <w:r w:rsidR="008E0D2C" w:rsidRPr="00045077">
                          <w:rPr>
                            <w:color w:val="000000" w:themeColor="text1"/>
                            <w:sz w:val="26"/>
                            <w:szCs w:val="26"/>
                          </w:rPr>
                          <w:t xml:space="preserve">áp dụng </w:t>
                        </w:r>
                        <w:r w:rsidR="003075BD" w:rsidRPr="00045077">
                          <w:rPr>
                            <w:color w:val="000000" w:themeColor="text1"/>
                            <w:sz w:val="26"/>
                            <w:szCs w:val="26"/>
                            <w:lang w:val="vi-VN"/>
                          </w:rPr>
                          <w:t xml:space="preserve">giờ buôn bán </w:t>
                        </w:r>
                        <w:r w:rsidR="008E0D2C" w:rsidRPr="00045077">
                          <w:rPr>
                            <w:color w:val="000000" w:themeColor="text1"/>
                            <w:sz w:val="26"/>
                            <w:szCs w:val="26"/>
                            <w:lang w:val="vi-VN"/>
                          </w:rPr>
                          <w:t xml:space="preserve">khác thay cho </w:t>
                        </w:r>
                        <w:r w:rsidR="003075BD" w:rsidRPr="00045077">
                          <w:rPr>
                            <w:color w:val="000000" w:themeColor="text1"/>
                            <w:sz w:val="26"/>
                            <w:szCs w:val="26"/>
                            <w:lang w:val="vi-VN"/>
                          </w:rPr>
                          <w:t xml:space="preserve">giờ buôn bán </w:t>
                        </w:r>
                        <w:r w:rsidR="008E0D2C" w:rsidRPr="00045077">
                          <w:rPr>
                            <w:color w:val="000000" w:themeColor="text1"/>
                            <w:sz w:val="26"/>
                            <w:szCs w:val="26"/>
                            <w:lang w:val="vi-VN"/>
                          </w:rPr>
                          <w:t>được quy định trong giấy phép đồ uống có cồn của</w:t>
                        </w:r>
                        <w:r w:rsidR="008E0D2C" w:rsidRPr="00045077">
                          <w:rPr>
                            <w:rFonts w:eastAsia="Times New Roman"/>
                            <w:color w:val="000000" w:themeColor="text1"/>
                            <w:sz w:val="26"/>
                            <w:szCs w:val="26"/>
                          </w:rPr>
                          <w:t xml:space="preserve"> </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D87DE4"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bất kỳ cá nhân nào được cấp phép theo </w:t>
                              </w:r>
                              <w:r w:rsidRPr="00045077">
                                <w:rPr>
                                  <w:color w:val="000000" w:themeColor="text1"/>
                                  <w:sz w:val="26"/>
                                  <w:szCs w:val="26"/>
                                </w:rPr>
                                <w:t>quy định</w:t>
                              </w:r>
                              <w:r w:rsidRPr="00045077">
                                <w:rPr>
                                  <w:color w:val="000000" w:themeColor="text1"/>
                                  <w:sz w:val="26"/>
                                  <w:szCs w:val="26"/>
                                  <w:lang w:val="vi-VN"/>
                                </w:rPr>
                                <w:t>; hoặc</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6E7E01" w:rsidP="003075BD">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bất kỳ </w:t>
                              </w:r>
                              <w:r w:rsidR="003075BD" w:rsidRPr="00045077">
                                <w:rPr>
                                  <w:color w:val="000000" w:themeColor="text1"/>
                                  <w:sz w:val="26"/>
                                  <w:szCs w:val="26"/>
                                </w:rPr>
                                <w:t>hạng</w:t>
                              </w:r>
                              <w:r w:rsidRPr="00045077">
                                <w:rPr>
                                  <w:color w:val="000000" w:themeColor="text1"/>
                                  <w:sz w:val="26"/>
                                  <w:szCs w:val="26"/>
                                </w:rPr>
                                <w:t xml:space="preserve"> giấy </w:t>
                              </w:r>
                              <w:r w:rsidRPr="00045077">
                                <w:rPr>
                                  <w:color w:val="000000" w:themeColor="text1"/>
                                  <w:sz w:val="26"/>
                                  <w:szCs w:val="26"/>
                                  <w:lang w:val="vi-VN"/>
                                </w:rPr>
                                <w:t xml:space="preserve">phép nào được mô tả </w:t>
                              </w:r>
                              <w:r w:rsidRPr="00045077">
                                <w:rPr>
                                  <w:color w:val="000000" w:themeColor="text1"/>
                                  <w:sz w:val="26"/>
                                  <w:szCs w:val="26"/>
                                </w:rPr>
                                <w:t>trong quy định</w:t>
                              </w:r>
                              <w:r w:rsidRPr="00045077">
                                <w:rPr>
                                  <w:color w:val="000000" w:themeColor="text1"/>
                                  <w:sz w:val="26"/>
                                  <w:szCs w:val="26"/>
                                  <w:lang w:val="vi-VN"/>
                                </w:rPr>
                                <w:t xml:space="preserve">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12" w:name="pr6-ps3-"/>
                  <w:bookmarkEnd w:id="12"/>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(3)  </w:t>
                        </w:r>
                        <w:r w:rsidR="006E7E01" w:rsidRPr="00045077">
                          <w:rPr>
                            <w:color w:val="000000" w:themeColor="text1"/>
                            <w:sz w:val="26"/>
                            <w:szCs w:val="26"/>
                            <w:lang w:val="vi-VN"/>
                          </w:rPr>
                          <w:t>Một quy định được đề cập trong tiểu mục (2) có thể</w:t>
                        </w:r>
                        <w:r w:rsidR="006E7E01" w:rsidRPr="00045077">
                          <w:rPr>
                            <w:color w:val="000000" w:themeColor="text1"/>
                            <w:sz w:val="26"/>
                            <w:szCs w:val="26"/>
                          </w:rPr>
                          <w:t xml:space="preserve"> là</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6E7E01"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quy định </w:t>
                              </w:r>
                              <w:r w:rsidR="003075BD" w:rsidRPr="00045077">
                                <w:rPr>
                                  <w:color w:val="000000" w:themeColor="text1"/>
                                  <w:sz w:val="26"/>
                                  <w:szCs w:val="26"/>
                                  <w:lang w:val="vi-VN"/>
                                </w:rPr>
                                <w:t xml:space="preserve">giờ buôn bán </w:t>
                              </w:r>
                              <w:r w:rsidRPr="00045077">
                                <w:rPr>
                                  <w:color w:val="000000" w:themeColor="text1"/>
                                  <w:sz w:val="26"/>
                                  <w:szCs w:val="26"/>
                                  <w:lang w:val="vi-VN"/>
                                </w:rPr>
                                <w:t>được quy định tạm thời trong một khoảng thời gian cụ thể hoặc t</w:t>
                              </w:r>
                              <w:r w:rsidRPr="00045077">
                                <w:rPr>
                                  <w:color w:val="000000" w:themeColor="text1"/>
                                  <w:sz w:val="26"/>
                                  <w:szCs w:val="26"/>
                                </w:rPr>
                                <w:t>ùy trường hợp cụ thể</w:t>
                              </w:r>
                              <w:r w:rsidRPr="00045077">
                                <w:rPr>
                                  <w:color w:val="000000" w:themeColor="text1"/>
                                  <w:sz w:val="26"/>
                                  <w:szCs w:val="26"/>
                                  <w:lang w:val="vi-VN"/>
                                </w:rPr>
                                <w:t>;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6E7E01" w:rsidP="00771D25">
                              <w:pPr>
                                <w:spacing w:line="240" w:lineRule="auto"/>
                                <w:jc w:val="both"/>
                                <w:rPr>
                                  <w:rFonts w:eastAsia="Times New Roman"/>
                                  <w:color w:val="000000" w:themeColor="text1"/>
                                  <w:sz w:val="26"/>
                                  <w:szCs w:val="26"/>
                                </w:rPr>
                              </w:pPr>
                              <w:r w:rsidRPr="00045077">
                                <w:rPr>
                                  <w:color w:val="000000" w:themeColor="text1"/>
                                  <w:sz w:val="26"/>
                                  <w:szCs w:val="26"/>
                                </w:rPr>
                                <w:t>quy định</w:t>
                              </w:r>
                              <w:r w:rsidRPr="00045077">
                                <w:rPr>
                                  <w:color w:val="000000" w:themeColor="text1"/>
                                  <w:sz w:val="26"/>
                                  <w:szCs w:val="26"/>
                                  <w:lang w:val="vi-VN"/>
                                </w:rPr>
                                <w:t xml:space="preserve"> các </w:t>
                              </w:r>
                              <w:r w:rsidR="003075BD" w:rsidRPr="00045077">
                                <w:rPr>
                                  <w:color w:val="000000" w:themeColor="text1"/>
                                  <w:sz w:val="26"/>
                                  <w:szCs w:val="26"/>
                                  <w:lang w:val="vi-VN"/>
                                </w:rPr>
                                <w:t xml:space="preserve">giờ buôn bán </w:t>
                              </w:r>
                              <w:r w:rsidRPr="00045077">
                                <w:rPr>
                                  <w:color w:val="000000" w:themeColor="text1"/>
                                  <w:sz w:val="26"/>
                                  <w:szCs w:val="26"/>
                                  <w:lang w:val="vi-VN"/>
                                </w:rPr>
                                <w:t xml:space="preserve">khác nhau </w:t>
                              </w:r>
                              <w:r w:rsidRPr="00045077">
                                <w:rPr>
                                  <w:color w:val="000000" w:themeColor="text1"/>
                                  <w:sz w:val="26"/>
                                  <w:szCs w:val="26"/>
                                </w:rPr>
                                <w:t>đối với</w:t>
                              </w:r>
                              <w:r w:rsidRPr="00045077">
                                <w:rPr>
                                  <w:color w:val="000000" w:themeColor="text1"/>
                                  <w:sz w:val="26"/>
                                  <w:szCs w:val="26"/>
                                  <w:lang w:val="vi-VN"/>
                                </w:rPr>
                                <w:t xml:space="preserve"> </w:t>
                              </w:r>
                              <w:r w:rsidRPr="00045077">
                                <w:rPr>
                                  <w:color w:val="000000" w:themeColor="text1"/>
                                  <w:sz w:val="26"/>
                                  <w:szCs w:val="26"/>
                                </w:rPr>
                                <w:t xml:space="preserve">các loại giấy phép hoặc các hạng giấy phép </w:t>
                              </w:r>
                              <w:r w:rsidRPr="00045077">
                                <w:rPr>
                                  <w:color w:val="000000" w:themeColor="text1"/>
                                  <w:sz w:val="26"/>
                                  <w:szCs w:val="26"/>
                                  <w:lang w:val="vi-VN"/>
                                </w:rPr>
                                <w:t>khác nhau</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13" w:name="pr6-ps4-"/>
                  <w:bookmarkEnd w:id="13"/>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lastRenderedPageBreak/>
                          <w:t>(4)  </w:t>
                        </w:r>
                        <w:r w:rsidR="006E7E01" w:rsidRPr="00045077">
                          <w:rPr>
                            <w:color w:val="000000" w:themeColor="text1"/>
                            <w:sz w:val="26"/>
                            <w:szCs w:val="26"/>
                            <w:lang w:val="vi-VN"/>
                          </w:rPr>
                          <w:t xml:space="preserve">Người được cấp phép trái với tiểu mục (1) sẽ bị kết tội và sẽ phải chịu </w:t>
                        </w:r>
                        <w:r w:rsidR="00AC7732" w:rsidRPr="00045077">
                          <w:rPr>
                            <w:color w:val="000000" w:themeColor="text1"/>
                            <w:sz w:val="26"/>
                            <w:szCs w:val="26"/>
                          </w:rPr>
                          <w:t xml:space="preserve">sẽ phải chịu phạt tiền tới </w:t>
                        </w:r>
                        <w:r w:rsidR="006E7E01" w:rsidRPr="00045077">
                          <w:rPr>
                            <w:color w:val="000000" w:themeColor="text1"/>
                            <w:sz w:val="26"/>
                            <w:szCs w:val="26"/>
                            <w:lang w:val="vi-VN"/>
                          </w:rPr>
                          <w:t>10.000</w:t>
                        </w:r>
                        <w:r w:rsidR="006E7E01" w:rsidRPr="00045077">
                          <w:rPr>
                            <w:color w:val="000000" w:themeColor="text1"/>
                            <w:sz w:val="26"/>
                            <w:szCs w:val="26"/>
                          </w:rPr>
                          <w:t>$</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14" w:name="pr6-ps5-"/>
                  <w:bookmarkEnd w:id="14"/>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432BD">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(5)  </w:t>
                        </w:r>
                        <w:r w:rsidR="006E7E01" w:rsidRPr="00045077">
                          <w:rPr>
                            <w:color w:val="000000" w:themeColor="text1"/>
                            <w:sz w:val="26"/>
                            <w:szCs w:val="26"/>
                            <w:lang w:val="vi-VN"/>
                          </w:rPr>
                          <w:t xml:space="preserve">Bộ trưởng không cần </w:t>
                        </w:r>
                        <w:r w:rsidR="006E7E01" w:rsidRPr="00045077">
                          <w:rPr>
                            <w:color w:val="000000" w:themeColor="text1"/>
                            <w:sz w:val="26"/>
                            <w:szCs w:val="26"/>
                          </w:rPr>
                          <w:t xml:space="preserve">thiết </w:t>
                        </w:r>
                        <w:r w:rsidR="007432BD" w:rsidRPr="00045077">
                          <w:rPr>
                            <w:color w:val="000000" w:themeColor="text1"/>
                            <w:sz w:val="26"/>
                            <w:szCs w:val="26"/>
                          </w:rPr>
                          <w:t xml:space="preserve">phải lắng nghe giải thích của </w:t>
                        </w:r>
                        <w:r w:rsidR="006E7E01" w:rsidRPr="00045077">
                          <w:rPr>
                            <w:color w:val="000000" w:themeColor="text1"/>
                            <w:sz w:val="26"/>
                            <w:szCs w:val="26"/>
                            <w:lang w:val="vi-VN"/>
                          </w:rPr>
                          <w:t>người được cấp phép</w:t>
                        </w:r>
                        <w:r w:rsidR="006E7E01" w:rsidRPr="00045077">
                          <w:rPr>
                            <w:color w:val="000000" w:themeColor="text1"/>
                            <w:sz w:val="26"/>
                            <w:szCs w:val="26"/>
                          </w:rPr>
                          <w:t xml:space="preserve"> trước khi thực thi một trong những quyền hạn theo </w:t>
                        </w:r>
                        <w:r w:rsidR="006E7E01" w:rsidRPr="00045077">
                          <w:rPr>
                            <w:color w:val="000000" w:themeColor="text1"/>
                            <w:sz w:val="26"/>
                            <w:szCs w:val="26"/>
                            <w:lang w:val="vi-VN"/>
                          </w:rPr>
                          <w:t>tiểu mục</w:t>
                        </w:r>
                        <w:r w:rsidR="006E7E01" w:rsidRPr="00045077">
                          <w:rPr>
                            <w:rFonts w:eastAsia="Times New Roman"/>
                            <w:color w:val="000000" w:themeColor="text1"/>
                            <w:sz w:val="26"/>
                            <w:szCs w:val="26"/>
                          </w:rPr>
                          <w:t xml:space="preserve"> </w:t>
                        </w:r>
                        <w:r w:rsidRPr="00045077">
                          <w:rPr>
                            <w:rFonts w:eastAsia="Times New Roman"/>
                            <w:color w:val="000000" w:themeColor="text1"/>
                            <w:sz w:val="26"/>
                            <w:szCs w:val="26"/>
                          </w:rPr>
                          <w:t>(2).</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r w:rsidR="00B3715E" w:rsidRPr="00045077" w:rsidTr="00771D25">
              <w:tc>
                <w:tcPr>
                  <w:tcW w:w="0" w:type="auto"/>
                  <w:shd w:val="clear" w:color="auto" w:fill="auto"/>
                  <w:tcMar>
                    <w:top w:w="288" w:type="dxa"/>
                    <w:left w:w="0" w:type="dxa"/>
                    <w:bottom w:w="0" w:type="dxa"/>
                    <w:right w:w="0" w:type="dxa"/>
                  </w:tcMar>
                  <w:hideMark/>
                </w:tcPr>
                <w:p w:rsidR="00B3715E" w:rsidRPr="00045077" w:rsidRDefault="006E7E01" w:rsidP="00771D25">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lastRenderedPageBreak/>
                    <w:t>Người không có giấy phép không được phép trưng bày các nhãn hiệu, bảng hiệu, v.v</w:t>
                  </w:r>
                  <w:r w:rsidR="00B3715E" w:rsidRPr="00045077">
                    <w:rPr>
                      <w:rFonts w:eastAsia="Times New Roman"/>
                      <w:b/>
                      <w:bCs/>
                      <w:color w:val="000000" w:themeColor="text1"/>
                      <w:sz w:val="26"/>
                      <w:szCs w:val="26"/>
                    </w:rPr>
                    <w:t>.</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7.</w:t>
                  </w:r>
                  <w:bookmarkStart w:id="15" w:name="pr7-ps1-"/>
                  <w:bookmarkEnd w:id="15"/>
                  <w:r w:rsidRPr="00045077">
                    <w:rPr>
                      <w:rFonts w:eastAsia="Times New Roman"/>
                      <w:color w:val="000000" w:themeColor="text1"/>
                      <w:sz w:val="26"/>
                      <w:szCs w:val="26"/>
                    </w:rPr>
                    <w:t>—(1)  </w:t>
                  </w:r>
                  <w:r w:rsidR="006E7E01" w:rsidRPr="00045077">
                    <w:rPr>
                      <w:color w:val="000000" w:themeColor="text1"/>
                      <w:sz w:val="26"/>
                      <w:szCs w:val="26"/>
                      <w:lang w:val="vi-VN"/>
                    </w:rPr>
                    <w:t xml:space="preserve">Một </w:t>
                  </w:r>
                  <w:r w:rsidR="006E7E01" w:rsidRPr="00045077">
                    <w:rPr>
                      <w:color w:val="000000" w:themeColor="text1"/>
                      <w:sz w:val="26"/>
                      <w:szCs w:val="26"/>
                    </w:rPr>
                    <w:t>cá nhân</w:t>
                  </w:r>
                  <w:r w:rsidR="006E7E01" w:rsidRPr="00045077">
                    <w:rPr>
                      <w:color w:val="000000" w:themeColor="text1"/>
                      <w:sz w:val="26"/>
                      <w:szCs w:val="26"/>
                      <w:lang w:val="vi-VN"/>
                    </w:rPr>
                    <w:t xml:space="preserve"> không được </w:t>
                  </w:r>
                  <w:r w:rsidR="006E7E01" w:rsidRPr="00045077">
                    <w:rPr>
                      <w:color w:val="000000" w:themeColor="text1"/>
                      <w:sz w:val="26"/>
                      <w:szCs w:val="26"/>
                    </w:rPr>
                    <w:t xml:space="preserve">trưng bày, hoặc gián tiếp dẫn đến </w:t>
                  </w:r>
                  <w:r w:rsidR="006E7E01" w:rsidRPr="00045077">
                    <w:rPr>
                      <w:color w:val="000000" w:themeColor="text1"/>
                      <w:sz w:val="26"/>
                      <w:szCs w:val="26"/>
                      <w:lang w:val="vi-VN"/>
                    </w:rPr>
                    <w:t xml:space="preserve">cho phép trưng bày, bất kỳ dấu hiệu, văn bản, tranh hoặc nhãn hiệu khác trong hoặc tại bất kỳ </w:t>
                  </w:r>
                  <w:r w:rsidR="006E7E01" w:rsidRPr="00045077">
                    <w:rPr>
                      <w:color w:val="000000" w:themeColor="text1"/>
                      <w:sz w:val="26"/>
                      <w:szCs w:val="26"/>
                    </w:rPr>
                    <w:t>vị trí</w:t>
                  </w:r>
                  <w:r w:rsidR="006E7E01" w:rsidRPr="00045077">
                    <w:rPr>
                      <w:color w:val="000000" w:themeColor="text1"/>
                      <w:sz w:val="26"/>
                      <w:szCs w:val="26"/>
                      <w:lang w:val="vi-VN"/>
                    </w:rPr>
                    <w:t xml:space="preserve"> nào </w:t>
                  </w:r>
                  <w:r w:rsidR="006E7E01" w:rsidRPr="00045077">
                    <w:rPr>
                      <w:color w:val="000000" w:themeColor="text1"/>
                      <w:sz w:val="26"/>
                      <w:szCs w:val="26"/>
                    </w:rPr>
                    <w:t>thuộc bất kỳ</w:t>
                  </w:r>
                  <w:r w:rsidR="006E7E01" w:rsidRPr="00045077">
                    <w:rPr>
                      <w:color w:val="000000" w:themeColor="text1"/>
                      <w:sz w:val="26"/>
                      <w:szCs w:val="26"/>
                      <w:lang w:val="vi-VN"/>
                    </w:rPr>
                    <w:t xml:space="preserve"> cơ sở nào nhằm mục đích tuyên bố, đề xuất hoặc ngụ ý </w:t>
                  </w:r>
                  <w:r w:rsidR="006E7E01" w:rsidRPr="00045077">
                    <w:rPr>
                      <w:color w:val="000000" w:themeColor="text1"/>
                      <w:sz w:val="26"/>
                      <w:szCs w:val="26"/>
                    </w:rPr>
                    <w:t xml:space="preserve">một cách sai trái </w:t>
                  </w:r>
                  <w:r w:rsidR="006E7E01" w:rsidRPr="00045077">
                    <w:rPr>
                      <w:color w:val="000000" w:themeColor="text1"/>
                      <w:sz w:val="26"/>
                      <w:szCs w:val="26"/>
                      <w:lang w:val="vi-VN"/>
                    </w:rPr>
                    <w:t xml:space="preserve">rằng </w:t>
                  </w:r>
                  <w:r w:rsidR="006E7E01" w:rsidRPr="00045077">
                    <w:rPr>
                      <w:color w:val="000000" w:themeColor="text1"/>
                      <w:sz w:val="26"/>
                      <w:szCs w:val="26"/>
                    </w:rPr>
                    <w:t xml:space="preserve">đó </w:t>
                  </w:r>
                  <w:r w:rsidR="006E7E01" w:rsidRPr="00045077">
                    <w:rPr>
                      <w:color w:val="000000" w:themeColor="text1"/>
                      <w:sz w:val="26"/>
                      <w:szCs w:val="26"/>
                      <w:lang w:val="vi-VN"/>
                    </w:rPr>
                    <w:t xml:space="preserve">là cơ sở được cấp phép hoặc </w:t>
                  </w:r>
                  <w:r w:rsidR="006E7E01" w:rsidRPr="00045077">
                    <w:rPr>
                      <w:color w:val="000000" w:themeColor="text1"/>
                      <w:sz w:val="26"/>
                      <w:szCs w:val="26"/>
                    </w:rPr>
                    <w:t xml:space="preserve">có thể cung cấp </w:t>
                  </w:r>
                  <w:r w:rsidR="006E7E01" w:rsidRPr="00045077">
                    <w:rPr>
                      <w:color w:val="000000" w:themeColor="text1"/>
                      <w:sz w:val="26"/>
                      <w:szCs w:val="26"/>
                      <w:lang w:val="vi-VN"/>
                    </w:rPr>
                    <w:t>bất kỳ loại đồ uống có cồn nào, khi các cơ sở đó không phải là cơ sở được cấp phép</w:t>
                  </w:r>
                  <w:r w:rsidRPr="00045077">
                    <w:rPr>
                      <w:rFonts w:eastAsia="Times New Roman"/>
                      <w:color w:val="000000" w:themeColor="text1"/>
                      <w:sz w:val="26"/>
                      <w:szCs w:val="26"/>
                    </w:rPr>
                    <w:t>.</w:t>
                  </w:r>
                  <w:bookmarkStart w:id="16" w:name="pr7-ps2-"/>
                  <w:bookmarkEnd w:id="16"/>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6E7E01">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6E7E01" w:rsidRPr="00045077">
                          <w:rPr>
                            <w:color w:val="000000" w:themeColor="text1"/>
                            <w:sz w:val="26"/>
                            <w:szCs w:val="26"/>
                            <w:lang w:val="vi-VN"/>
                          </w:rPr>
                          <w:t xml:space="preserve">Một </w:t>
                        </w:r>
                        <w:r w:rsidR="006E7E01" w:rsidRPr="00045077">
                          <w:rPr>
                            <w:color w:val="000000" w:themeColor="text1"/>
                            <w:sz w:val="26"/>
                            <w:szCs w:val="26"/>
                          </w:rPr>
                          <w:t>cá nhân vi phạm</w:t>
                        </w:r>
                        <w:r w:rsidR="006E7E01" w:rsidRPr="00045077">
                          <w:rPr>
                            <w:color w:val="000000" w:themeColor="text1"/>
                            <w:sz w:val="26"/>
                            <w:szCs w:val="26"/>
                            <w:lang w:val="vi-VN"/>
                          </w:rPr>
                          <w:t xml:space="preserve"> tiểu mục (1) sẽ bị kết tội và sẽ </w:t>
                        </w:r>
                        <w:r w:rsidR="006E7E01" w:rsidRPr="00045077">
                          <w:rPr>
                            <w:color w:val="000000" w:themeColor="text1"/>
                            <w:sz w:val="26"/>
                            <w:szCs w:val="26"/>
                          </w:rPr>
                          <w:t xml:space="preserve">phải </w:t>
                        </w:r>
                        <w:r w:rsidR="006E7E01" w:rsidRPr="00045077">
                          <w:rPr>
                            <w:color w:val="000000" w:themeColor="text1"/>
                            <w:sz w:val="26"/>
                            <w:szCs w:val="26"/>
                            <w:lang w:val="vi-VN"/>
                          </w:rPr>
                          <w:t xml:space="preserve">chịu trách nhiệm </w:t>
                        </w:r>
                        <w:r w:rsidR="006E7E01" w:rsidRPr="00045077">
                          <w:rPr>
                            <w:color w:val="000000" w:themeColor="text1"/>
                            <w:sz w:val="26"/>
                            <w:szCs w:val="26"/>
                          </w:rPr>
                          <w:t>trả tiền phạt</w:t>
                        </w:r>
                        <w:r w:rsidR="006E7E01" w:rsidRPr="00045077">
                          <w:rPr>
                            <w:color w:val="000000" w:themeColor="text1"/>
                            <w:sz w:val="26"/>
                            <w:szCs w:val="26"/>
                            <w:lang w:val="vi-VN"/>
                          </w:rPr>
                          <w:t xml:space="preserve"> lên tới 10.000 $.</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r w:rsidR="00B3715E" w:rsidRPr="00045077" w:rsidTr="00771D25">
              <w:tc>
                <w:tcPr>
                  <w:tcW w:w="0" w:type="auto"/>
                  <w:shd w:val="clear" w:color="auto" w:fill="auto"/>
                  <w:tcMar>
                    <w:top w:w="288" w:type="dxa"/>
                    <w:left w:w="0" w:type="dxa"/>
                    <w:bottom w:w="288" w:type="dxa"/>
                    <w:right w:w="0" w:type="dxa"/>
                  </w:tcMar>
                  <w:hideMark/>
                </w:tcPr>
                <w:p w:rsidR="00B3715E" w:rsidRPr="00045077" w:rsidRDefault="008D36E6" w:rsidP="00771D25">
                  <w:pPr>
                    <w:spacing w:line="240" w:lineRule="auto"/>
                    <w:jc w:val="center"/>
                    <w:rPr>
                      <w:rFonts w:eastAsia="Times New Roman"/>
                      <w:i/>
                      <w:iCs/>
                      <w:color w:val="000000" w:themeColor="text1"/>
                      <w:sz w:val="26"/>
                      <w:szCs w:val="26"/>
                    </w:rPr>
                  </w:pPr>
                  <w:r w:rsidRPr="00045077">
                    <w:rPr>
                      <w:rFonts w:eastAsia="Times New Roman"/>
                      <w:i/>
                      <w:iCs/>
                      <w:color w:val="000000" w:themeColor="text1"/>
                      <w:sz w:val="26"/>
                      <w:szCs w:val="26"/>
                    </w:rPr>
                    <w:t>Phân loại</w:t>
                  </w:r>
                  <w:r w:rsidR="00B3715E" w:rsidRPr="00045077">
                    <w:rPr>
                      <w:rFonts w:eastAsia="Times New Roman"/>
                      <w:i/>
                      <w:iCs/>
                      <w:color w:val="000000" w:themeColor="text1"/>
                      <w:sz w:val="26"/>
                      <w:szCs w:val="26"/>
                    </w:rPr>
                    <w:t xml:space="preserve"> 2 — </w:t>
                  </w:r>
                  <w:r w:rsidR="006E7E01" w:rsidRPr="00045077">
                    <w:rPr>
                      <w:rFonts w:eastAsia="Times New Roman"/>
                      <w:i/>
                      <w:iCs/>
                      <w:color w:val="000000" w:themeColor="text1"/>
                      <w:sz w:val="26"/>
                      <w:szCs w:val="26"/>
                    </w:rPr>
                    <w:t>Giấy phép đồ uống có cồn</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FD06D5" w:rsidP="00771D25">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Cấp giấy phép đồ uống có cồn, v.v</w:t>
                  </w:r>
                  <w:r w:rsidR="00B3715E" w:rsidRPr="00045077">
                    <w:rPr>
                      <w:rFonts w:eastAsia="Times New Roman"/>
                      <w:b/>
                      <w:bCs/>
                      <w:color w:val="000000" w:themeColor="text1"/>
                      <w:sz w:val="26"/>
                      <w:szCs w:val="26"/>
                    </w:rPr>
                    <w:t>.</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8.</w:t>
                  </w:r>
                  <w:bookmarkStart w:id="17" w:name="pr8-ps1-"/>
                  <w:bookmarkEnd w:id="17"/>
                  <w:r w:rsidRPr="00045077">
                    <w:rPr>
                      <w:rFonts w:eastAsia="Times New Roman"/>
                      <w:color w:val="000000" w:themeColor="text1"/>
                      <w:sz w:val="26"/>
                      <w:szCs w:val="26"/>
                    </w:rPr>
                    <w:t>—(1)  </w:t>
                  </w:r>
                  <w:r w:rsidR="00FD06D5" w:rsidRPr="00045077">
                    <w:rPr>
                      <w:color w:val="000000" w:themeColor="text1"/>
                      <w:sz w:val="26"/>
                      <w:szCs w:val="26"/>
                      <w:lang w:val="vi-VN"/>
                    </w:rPr>
                    <w:t xml:space="preserve">Theo tiểu mục (2), khi nộp đơn xin giấy phép đồ uống có cồn, </w:t>
                  </w:r>
                  <w:r w:rsidR="00FD06D5" w:rsidRPr="00045077">
                    <w:rPr>
                      <w:color w:val="000000" w:themeColor="text1"/>
                      <w:sz w:val="26"/>
                      <w:szCs w:val="26"/>
                    </w:rPr>
                    <w:t>Cán bộ</w:t>
                  </w:r>
                  <w:r w:rsidR="00FD06D5" w:rsidRPr="00045077">
                    <w:rPr>
                      <w:color w:val="000000" w:themeColor="text1"/>
                      <w:sz w:val="26"/>
                      <w:szCs w:val="26"/>
                      <w:lang w:val="vi-VN"/>
                    </w:rPr>
                    <w:t xml:space="preserve"> cấp phép có thể cấp </w:t>
                  </w:r>
                  <w:r w:rsidR="00FD06D5" w:rsidRPr="00045077">
                    <w:rPr>
                      <w:color w:val="000000" w:themeColor="text1"/>
                      <w:sz w:val="26"/>
                      <w:szCs w:val="26"/>
                    </w:rPr>
                    <w:t>mới</w:t>
                  </w:r>
                  <w:r w:rsidR="00FD06D5" w:rsidRPr="00045077">
                    <w:rPr>
                      <w:color w:val="000000" w:themeColor="text1"/>
                      <w:sz w:val="26"/>
                      <w:szCs w:val="26"/>
                      <w:lang w:val="vi-VN"/>
                    </w:rPr>
                    <w:t xml:space="preserve"> hoặc gia hạn giấy phép đồ uống có cồn, </w:t>
                  </w:r>
                  <w:r w:rsidR="00FD06D5" w:rsidRPr="00045077">
                    <w:rPr>
                      <w:color w:val="000000" w:themeColor="text1"/>
                      <w:sz w:val="26"/>
                      <w:szCs w:val="26"/>
                    </w:rPr>
                    <w:t xml:space="preserve">tùy theo từng </w:t>
                  </w:r>
                  <w:r w:rsidR="00FD06D5" w:rsidRPr="00045077">
                    <w:rPr>
                      <w:color w:val="000000" w:themeColor="text1"/>
                      <w:sz w:val="26"/>
                      <w:szCs w:val="26"/>
                      <w:lang w:val="vi-VN"/>
                    </w:rPr>
                    <w:t>trường hợp</w:t>
                  </w:r>
                  <w:r w:rsidRPr="00045077">
                    <w:rPr>
                      <w:rFonts w:eastAsia="Times New Roman"/>
                      <w:color w:val="000000" w:themeColor="text1"/>
                      <w:sz w:val="26"/>
                      <w:szCs w:val="26"/>
                    </w:rPr>
                    <w:t>.</w:t>
                  </w:r>
                  <w:bookmarkStart w:id="18" w:name="pr8-ps2-"/>
                  <w:bookmarkEnd w:id="18"/>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FD06D5" w:rsidRPr="00045077">
                          <w:rPr>
                            <w:color w:val="000000" w:themeColor="text1"/>
                            <w:sz w:val="26"/>
                            <w:szCs w:val="26"/>
                            <w:lang w:val="vi-VN"/>
                          </w:rPr>
                          <w:t xml:space="preserve">Cán bộ cấp phép không được cấp hoặc gia hạn giấy phép đồ uống có cồn nếu Cán bộ cấp phép </w:t>
                        </w:r>
                        <w:r w:rsidR="00FD06D5" w:rsidRPr="00045077">
                          <w:rPr>
                            <w:color w:val="000000" w:themeColor="text1"/>
                            <w:sz w:val="26"/>
                            <w:szCs w:val="26"/>
                          </w:rPr>
                          <w:t>chiểu theo các điều kiện thấy rằng</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FD06D5" w:rsidP="00771D25">
                              <w:pPr>
                                <w:spacing w:line="240" w:lineRule="auto"/>
                                <w:jc w:val="both"/>
                                <w:rPr>
                                  <w:rFonts w:eastAsia="Times New Roman"/>
                                  <w:color w:val="000000" w:themeColor="text1"/>
                                  <w:sz w:val="26"/>
                                  <w:szCs w:val="26"/>
                                </w:rPr>
                              </w:pPr>
                              <w:r w:rsidRPr="00045077">
                                <w:rPr>
                                  <w:color w:val="000000" w:themeColor="text1"/>
                                  <w:sz w:val="26"/>
                                  <w:szCs w:val="26"/>
                                  <w:lang w:val="vi-VN"/>
                                </w:rPr>
                                <w:t>người nộp đơn không phải là người thích hợp và hợp pháp để được cấp giấy phép hoặc gia hạn đồ uống có cồn; hoặc</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FD06D5" w:rsidP="00771D25">
                              <w:pPr>
                                <w:spacing w:line="240" w:lineRule="auto"/>
                                <w:jc w:val="both"/>
                                <w:rPr>
                                  <w:rFonts w:eastAsia="Times New Roman"/>
                                  <w:color w:val="000000" w:themeColor="text1"/>
                                  <w:sz w:val="26"/>
                                  <w:szCs w:val="26"/>
                                </w:rPr>
                              </w:pPr>
                              <w:r w:rsidRPr="00045077">
                                <w:rPr>
                                  <w:color w:val="000000" w:themeColor="text1"/>
                                  <w:sz w:val="26"/>
                                  <w:szCs w:val="26"/>
                                  <w:lang w:val="vi-VN"/>
                                </w:rPr>
                                <w:t>cơ sở mà người nộp đơn đề xuất cung cấp đồ uống có cồn ở một địa điểm không phù hợp với nguồn cung cấp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19" w:name="pr8-ps3-"/>
                  <w:bookmarkEnd w:id="19"/>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(3)  </w:t>
                        </w:r>
                        <w:r w:rsidR="00FD06D5" w:rsidRPr="00045077">
                          <w:rPr>
                            <w:color w:val="000000" w:themeColor="text1"/>
                            <w:sz w:val="26"/>
                            <w:szCs w:val="26"/>
                            <w:lang w:val="vi-VN"/>
                          </w:rPr>
                          <w:t>Theo mục đích của tiểu mục (2) (</w:t>
                        </w:r>
                        <w:r w:rsidR="00FD06D5" w:rsidRPr="00045077">
                          <w:rPr>
                            <w:i/>
                            <w:color w:val="000000" w:themeColor="text1"/>
                            <w:sz w:val="26"/>
                            <w:szCs w:val="26"/>
                            <w:lang w:val="vi-VN"/>
                          </w:rPr>
                          <w:t>a</w:t>
                        </w:r>
                        <w:r w:rsidR="00FD06D5" w:rsidRPr="00045077">
                          <w:rPr>
                            <w:color w:val="000000" w:themeColor="text1"/>
                            <w:sz w:val="26"/>
                            <w:szCs w:val="26"/>
                            <w:lang w:val="vi-VN"/>
                          </w:rPr>
                          <w:t>), Cán bộ cấp phép có thể</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FD06D5"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yêu cầu người nộp đơn đáp ứng các tiêu chuẩn và yêu cầu </w:t>
                              </w:r>
                              <w:r w:rsidRPr="00045077">
                                <w:rPr>
                                  <w:color w:val="000000" w:themeColor="text1"/>
                                  <w:sz w:val="26"/>
                                  <w:szCs w:val="26"/>
                                </w:rPr>
                                <w:t>theo công bố trên trang web theo quy định của</w:t>
                              </w:r>
                              <w:r w:rsidRPr="00045077">
                                <w:rPr>
                                  <w:color w:val="000000" w:themeColor="text1"/>
                                  <w:sz w:val="26"/>
                                  <w:szCs w:val="26"/>
                                  <w:lang w:val="vi-VN"/>
                                </w:rPr>
                                <w:t xml:space="preserve"> Cán bộ cấp phép (bao gồm tiêu chí và yêu cầu liên quan đến nhân viên có trách nhiệm của người nộp đơn và </w:t>
                              </w:r>
                              <w:r w:rsidRPr="00045077">
                                <w:rPr>
                                  <w:color w:val="000000" w:themeColor="text1"/>
                                  <w:sz w:val="26"/>
                                  <w:szCs w:val="26"/>
                                </w:rPr>
                                <w:t xml:space="preserve">những cá nhân có quyền lợi, kiểm soát, chỉ đạo việc kinh doanh của </w:t>
                              </w:r>
                              <w:r w:rsidRPr="00045077">
                                <w:rPr>
                                  <w:color w:val="000000" w:themeColor="text1"/>
                                  <w:sz w:val="26"/>
                                  <w:szCs w:val="26"/>
                                  <w:lang w:val="vi-VN"/>
                                </w:rPr>
                                <w:t>người nộp đơn);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FD06D5" w:rsidP="00771D25">
                              <w:pPr>
                                <w:spacing w:line="240" w:lineRule="auto"/>
                                <w:jc w:val="both"/>
                                <w:rPr>
                                  <w:rFonts w:eastAsia="Times New Roman"/>
                                  <w:color w:val="000000" w:themeColor="text1"/>
                                  <w:sz w:val="26"/>
                                  <w:szCs w:val="26"/>
                                </w:rPr>
                              </w:pPr>
                              <w:r w:rsidRPr="00045077">
                                <w:rPr>
                                  <w:color w:val="000000" w:themeColor="text1"/>
                                  <w:sz w:val="26"/>
                                  <w:szCs w:val="26"/>
                                </w:rPr>
                                <w:t>công bố</w:t>
                              </w:r>
                              <w:r w:rsidRPr="00045077">
                                <w:rPr>
                                  <w:color w:val="000000" w:themeColor="text1"/>
                                  <w:sz w:val="26"/>
                                  <w:szCs w:val="26"/>
                                  <w:lang w:val="vi-VN"/>
                                </w:rPr>
                                <w:t xml:space="preserve"> các tiêu chuẩn hoặc yêu cầu </w:t>
                              </w:r>
                              <w:r w:rsidRPr="00045077">
                                <w:rPr>
                                  <w:color w:val="000000" w:themeColor="text1"/>
                                  <w:sz w:val="26"/>
                                  <w:szCs w:val="26"/>
                                </w:rPr>
                                <w:t>riêng cho từng hạng cấp phép</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20" w:name="pr8-ps4-"/>
                  <w:bookmarkEnd w:id="20"/>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(4)  </w:t>
                        </w:r>
                        <w:r w:rsidR="00FD06D5" w:rsidRPr="00045077">
                          <w:rPr>
                            <w:color w:val="000000" w:themeColor="text1"/>
                            <w:sz w:val="26"/>
                            <w:szCs w:val="26"/>
                            <w:lang w:val="vi-VN"/>
                          </w:rPr>
                          <w:t xml:space="preserve">Cán bộ cấp phép có thể, trong việc cấp hoặc gia hạn giấy phép đồ uống có cồn, áp đặt các giới hạn và điều kiện như vậy </w:t>
                        </w:r>
                        <w:r w:rsidR="00FD06D5" w:rsidRPr="00045077">
                          <w:rPr>
                            <w:color w:val="000000" w:themeColor="text1"/>
                            <w:sz w:val="26"/>
                            <w:szCs w:val="26"/>
                          </w:rPr>
                          <w:t xml:space="preserve">nếu </w:t>
                        </w:r>
                        <w:r w:rsidR="00FD06D5" w:rsidRPr="00045077">
                          <w:rPr>
                            <w:color w:val="000000" w:themeColor="text1"/>
                            <w:sz w:val="26"/>
                            <w:szCs w:val="26"/>
                            <w:lang w:val="vi-VN"/>
                          </w:rPr>
                          <w:t>Cán bộ cấp phép cho rằng phù hợp</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21" w:name="pr8-ps5-"/>
                  <w:bookmarkEnd w:id="21"/>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(5)  </w:t>
                        </w:r>
                        <w:r w:rsidR="00C720B8" w:rsidRPr="00045077">
                          <w:rPr>
                            <w:color w:val="000000" w:themeColor="text1"/>
                            <w:sz w:val="26"/>
                            <w:szCs w:val="26"/>
                            <w:lang w:val="vi-VN"/>
                          </w:rPr>
                          <w:t xml:space="preserve">Cán bộ cấp phép có thể, bất cứ lúc nào sau khi cấp hoặc gia hạn giấy phép đồ uống có cồn và </w:t>
                        </w:r>
                        <w:r w:rsidR="003075BD" w:rsidRPr="00045077">
                          <w:rPr>
                            <w:color w:val="000000" w:themeColor="text1"/>
                            <w:sz w:val="26"/>
                            <w:szCs w:val="26"/>
                          </w:rPr>
                          <w:t>không bồi thường việc</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C720B8" w:rsidP="00771D25">
                              <w:pPr>
                                <w:spacing w:line="240" w:lineRule="auto"/>
                                <w:jc w:val="both"/>
                                <w:rPr>
                                  <w:rFonts w:eastAsia="Times New Roman"/>
                                  <w:color w:val="000000" w:themeColor="text1"/>
                                  <w:sz w:val="26"/>
                                  <w:szCs w:val="26"/>
                                </w:rPr>
                              </w:pPr>
                              <w:r w:rsidRPr="00045077">
                                <w:rPr>
                                  <w:color w:val="000000" w:themeColor="text1"/>
                                  <w:sz w:val="26"/>
                                  <w:szCs w:val="26"/>
                                  <w:lang w:val="vi-VN"/>
                                </w:rPr>
                                <w:t>loại bỏ hoặc sửa đổi bất kỳ hạn chế hoặc điều kiện nào được áp dụng đối với giấy phép đồ uống có cồn tại thời điểm cấp hoặc gia hạn; hoặc</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lastRenderedPageBreak/>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C720B8" w:rsidP="00771D25">
                              <w:pPr>
                                <w:spacing w:line="240" w:lineRule="auto"/>
                                <w:jc w:val="both"/>
                                <w:rPr>
                                  <w:rFonts w:eastAsia="Times New Roman"/>
                                  <w:color w:val="000000" w:themeColor="text1"/>
                                  <w:sz w:val="26"/>
                                  <w:szCs w:val="26"/>
                                </w:rPr>
                              </w:pPr>
                              <w:r w:rsidRPr="00045077">
                                <w:rPr>
                                  <w:color w:val="000000" w:themeColor="text1"/>
                                  <w:sz w:val="26"/>
                                  <w:szCs w:val="26"/>
                                  <w:lang w:val="vi-VN"/>
                                </w:rPr>
                                <w:t>bổ sung thêm bất kỳ hạn chế hoặc điều kiện mới nào vào giấy phép đồ uống có cồn</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22" w:name="pr8-ps6-"/>
                  <w:bookmarkEnd w:id="22"/>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(6)  </w:t>
                        </w:r>
                        <w:r w:rsidR="00C720B8" w:rsidRPr="00045077">
                          <w:rPr>
                            <w:color w:val="000000" w:themeColor="text1"/>
                            <w:sz w:val="26"/>
                            <w:szCs w:val="26"/>
                            <w:lang w:val="vi-VN"/>
                          </w:rPr>
                          <w:t xml:space="preserve">Cán bộ cấp phép phải, trước khi </w:t>
                        </w:r>
                        <w:r w:rsidR="003075BD" w:rsidRPr="00045077">
                          <w:rPr>
                            <w:color w:val="000000" w:themeColor="text1"/>
                            <w:sz w:val="26"/>
                            <w:szCs w:val="26"/>
                          </w:rPr>
                          <w:t>thừa hành</w:t>
                        </w:r>
                        <w:r w:rsidR="00C720B8" w:rsidRPr="00045077">
                          <w:rPr>
                            <w:color w:val="000000" w:themeColor="text1"/>
                            <w:sz w:val="26"/>
                            <w:szCs w:val="26"/>
                            <w:lang w:val="vi-VN"/>
                          </w:rPr>
                          <w:t xml:space="preserve"> theo tiểu mục (5), trao cho người được cấp phép</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C720B8" w:rsidP="003075BD">
                              <w:pPr>
                                <w:spacing w:line="240" w:lineRule="auto"/>
                                <w:jc w:val="both"/>
                                <w:rPr>
                                  <w:rFonts w:eastAsia="Times New Roman"/>
                                  <w:color w:val="000000" w:themeColor="text1"/>
                                  <w:sz w:val="26"/>
                                  <w:szCs w:val="26"/>
                                </w:rPr>
                              </w:pPr>
                              <w:r w:rsidRPr="00045077">
                                <w:rPr>
                                  <w:color w:val="000000" w:themeColor="text1"/>
                                  <w:sz w:val="26"/>
                                  <w:szCs w:val="26"/>
                                  <w:lang w:val="vi-VN"/>
                                </w:rPr>
                                <w:t>thông báo bằng văn bản về ý định của Cán bộ cấp phép</w:t>
                              </w:r>
                              <w:r w:rsidR="003075BD" w:rsidRPr="00045077">
                                <w:rPr>
                                  <w:color w:val="000000" w:themeColor="text1"/>
                                  <w:sz w:val="26"/>
                                  <w:szCs w:val="26"/>
                                </w:rPr>
                                <w:t xml:space="preserve"> để thừa hành</w:t>
                              </w:r>
                              <w:r w:rsidRPr="00045077">
                                <w:rPr>
                                  <w:color w:val="000000" w:themeColor="text1"/>
                                  <w:sz w:val="26"/>
                                  <w:szCs w:val="26"/>
                                  <w:lang w:val="vi-VN"/>
                                </w:rPr>
                                <w:t>;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7432BD"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một cơ hội được lắng nghe, trong một thời gian hợp lý được quy định trong thông báo, </w:t>
                              </w:r>
                              <w:r w:rsidRPr="00045077">
                                <w:rPr>
                                  <w:color w:val="000000" w:themeColor="text1"/>
                                  <w:sz w:val="26"/>
                                  <w:szCs w:val="26"/>
                                </w:rPr>
                                <w:t>lý do</w:t>
                              </w:r>
                              <w:r w:rsidRPr="00045077">
                                <w:rPr>
                                  <w:color w:val="000000" w:themeColor="text1"/>
                                  <w:sz w:val="26"/>
                                  <w:szCs w:val="26"/>
                                  <w:lang w:val="vi-VN"/>
                                </w:rPr>
                                <w:t xml:space="preserve"> </w:t>
                              </w:r>
                              <w:r w:rsidRPr="00045077">
                                <w:rPr>
                                  <w:color w:val="000000" w:themeColor="text1"/>
                                  <w:sz w:val="26"/>
                                  <w:szCs w:val="26"/>
                                </w:rPr>
                                <w:t xml:space="preserve">không nên thực hiện </w:t>
                              </w:r>
                              <w:r w:rsidRPr="00045077">
                                <w:rPr>
                                  <w:color w:val="000000" w:themeColor="text1"/>
                                  <w:sz w:val="26"/>
                                  <w:szCs w:val="26"/>
                                  <w:lang w:val="vi-VN"/>
                                </w:rPr>
                                <w:t>việc đình chỉ hoặc hủy bỏ (tùy từng trường hợp</w:t>
                              </w:r>
                              <w:r w:rsidRPr="00045077">
                                <w:rPr>
                                  <w:color w:val="000000" w:themeColor="text1"/>
                                  <w:sz w:val="26"/>
                                  <w:szCs w:val="26"/>
                                </w:rPr>
                                <w:t>)</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color w:val="000000" w:themeColor="text1"/>
                      <w:sz w:val="26"/>
                      <w:szCs w:val="26"/>
                    </w:rPr>
                  </w:pPr>
                </w:p>
              </w:tc>
            </w:tr>
            <w:tr w:rsidR="00B3715E" w:rsidRPr="00045077" w:rsidTr="00771D25">
              <w:tc>
                <w:tcPr>
                  <w:tcW w:w="0" w:type="auto"/>
                  <w:shd w:val="clear" w:color="auto" w:fill="auto"/>
                  <w:tcMar>
                    <w:top w:w="288" w:type="dxa"/>
                    <w:left w:w="0" w:type="dxa"/>
                    <w:bottom w:w="0" w:type="dxa"/>
                    <w:right w:w="0" w:type="dxa"/>
                  </w:tcMar>
                  <w:hideMark/>
                </w:tcPr>
                <w:p w:rsidR="00B3715E" w:rsidRPr="00045077" w:rsidRDefault="00C720B8" w:rsidP="00771D25">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lastRenderedPageBreak/>
                    <w:t>Đình chỉ hoặc hủy bỏ giấy phép đồ uống có cồn</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4"/>
                      <w:szCs w:val="24"/>
                    </w:rPr>
                  </w:pPr>
                  <w:r w:rsidRPr="00045077">
                    <w:rPr>
                      <w:rFonts w:eastAsia="Times New Roman"/>
                      <w:b/>
                      <w:bCs/>
                      <w:color w:val="000000" w:themeColor="text1"/>
                      <w:sz w:val="26"/>
                      <w:szCs w:val="26"/>
                    </w:rPr>
                    <w:t>9.</w:t>
                  </w:r>
                  <w:bookmarkStart w:id="23" w:name="pr9-ps1-"/>
                  <w:bookmarkEnd w:id="23"/>
                  <w:r w:rsidRPr="00045077">
                    <w:rPr>
                      <w:rFonts w:eastAsia="Times New Roman"/>
                      <w:color w:val="000000" w:themeColor="text1"/>
                      <w:sz w:val="26"/>
                      <w:szCs w:val="26"/>
                    </w:rPr>
                    <w:t>—(1)  </w:t>
                  </w:r>
                  <w:r w:rsidR="00C720B8" w:rsidRPr="00045077">
                    <w:rPr>
                      <w:color w:val="000000" w:themeColor="text1"/>
                      <w:sz w:val="26"/>
                      <w:szCs w:val="26"/>
                      <w:lang w:val="vi-VN"/>
                    </w:rPr>
                    <w:t xml:space="preserve">Cán bộ cấp phép có thể, </w:t>
                  </w:r>
                  <w:r w:rsidR="003075BD" w:rsidRPr="00045077">
                    <w:rPr>
                      <w:color w:val="000000" w:themeColor="text1"/>
                      <w:sz w:val="26"/>
                      <w:szCs w:val="26"/>
                    </w:rPr>
                    <w:t xml:space="preserve">và </w:t>
                  </w:r>
                  <w:r w:rsidR="00C720B8" w:rsidRPr="00045077">
                    <w:rPr>
                      <w:color w:val="000000" w:themeColor="text1"/>
                      <w:sz w:val="26"/>
                      <w:szCs w:val="26"/>
                      <w:lang w:val="vi-VN"/>
                    </w:rPr>
                    <w:t xml:space="preserve">không bồi thường, đình chỉ (trong thời gian lên tới 6 tháng) hoặc hủy bỏ giấy phép đồ uống có cồn </w:t>
                  </w:r>
                  <w:r w:rsidR="00C720B8" w:rsidRPr="00045077">
                    <w:rPr>
                      <w:color w:val="000000" w:themeColor="text1"/>
                      <w:sz w:val="26"/>
                      <w:szCs w:val="26"/>
                    </w:rPr>
                    <w:t>khi</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4"/>
                            <w:szCs w:val="24"/>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3075BD" w:rsidP="00771D25">
                        <w:pPr>
                          <w:spacing w:line="240" w:lineRule="auto"/>
                          <w:jc w:val="both"/>
                          <w:rPr>
                            <w:rFonts w:eastAsia="Times New Roman"/>
                            <w:color w:val="000000" w:themeColor="text1"/>
                            <w:sz w:val="26"/>
                            <w:szCs w:val="26"/>
                          </w:rPr>
                        </w:pPr>
                        <w:r w:rsidRPr="00045077">
                          <w:rPr>
                            <w:color w:val="000000" w:themeColor="text1"/>
                            <w:sz w:val="26"/>
                            <w:szCs w:val="26"/>
                          </w:rPr>
                          <w:t>Thông tin</w:t>
                        </w:r>
                        <w:r w:rsidR="00A32BC1" w:rsidRPr="00045077">
                          <w:rPr>
                            <w:color w:val="000000" w:themeColor="text1"/>
                            <w:sz w:val="26"/>
                            <w:szCs w:val="26"/>
                            <w:lang w:val="vi-VN"/>
                          </w:rPr>
                          <w:t xml:space="preserve"> được người được cấp phép cung cấp hoặc liên quan đến đơn xin cấp giấy phép đồ uống có cồn của người được cấp phép hoặc việc gia hạn là sai hoặc không chính xác trong một tài liệu cụ thể</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32BC1"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người được cấp phép đã vi phạm hoặc </w:t>
                        </w:r>
                        <w:r w:rsidRPr="00045077">
                          <w:rPr>
                            <w:color w:val="000000" w:themeColor="text1"/>
                            <w:sz w:val="26"/>
                            <w:szCs w:val="26"/>
                          </w:rPr>
                          <w:t xml:space="preserve">đang </w:t>
                        </w:r>
                        <w:r w:rsidRPr="00045077">
                          <w:rPr>
                            <w:color w:val="000000" w:themeColor="text1"/>
                            <w:sz w:val="26"/>
                            <w:szCs w:val="26"/>
                            <w:lang w:val="vi-VN"/>
                          </w:rPr>
                          <w:t>vi phạm bất kỳ hạn chế hoặc điều kiện nào của giấy phép đồ uống có cồn; hoặc</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c</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32BC1" w:rsidP="003075BD">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người được cấp phép không còn là người phù hợp và đúng đắn theo ý nghĩa của mục 8 (2), có tính đến các tiêu chí và yêu cầu được đề cập trong </w:t>
                        </w:r>
                        <w:r w:rsidR="003075BD" w:rsidRPr="00045077">
                          <w:rPr>
                            <w:color w:val="000000" w:themeColor="text1"/>
                            <w:sz w:val="26"/>
                            <w:szCs w:val="26"/>
                          </w:rPr>
                          <w:t>mục</w:t>
                        </w:r>
                        <w:r w:rsidRPr="00045077">
                          <w:rPr>
                            <w:color w:val="000000" w:themeColor="text1"/>
                            <w:sz w:val="26"/>
                            <w:szCs w:val="26"/>
                            <w:lang w:val="vi-VN"/>
                          </w:rPr>
                          <w:t xml:space="preserve"> 8 (</w:t>
                        </w:r>
                        <w:r w:rsidR="00B3715E" w:rsidRPr="00045077">
                          <w:rPr>
                            <w:rFonts w:eastAsia="Times New Roman"/>
                            <w:color w:val="000000" w:themeColor="text1"/>
                            <w:sz w:val="26"/>
                            <w:szCs w:val="26"/>
                          </w:rPr>
                          <w:t>3).</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24" w:name="pr9-ps2-"/>
                  <w:bookmarkEnd w:id="24"/>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A32BC1" w:rsidRPr="00045077">
                          <w:rPr>
                            <w:color w:val="000000" w:themeColor="text1"/>
                            <w:sz w:val="26"/>
                            <w:szCs w:val="26"/>
                            <w:lang w:val="vi-VN"/>
                          </w:rPr>
                          <w:t xml:space="preserve">Cán bộ cấp phép phải, </w:t>
                        </w:r>
                        <w:r w:rsidR="003075BD" w:rsidRPr="00045077">
                          <w:rPr>
                            <w:color w:val="000000" w:themeColor="text1"/>
                            <w:sz w:val="26"/>
                            <w:szCs w:val="26"/>
                            <w:lang w:val="vi-VN"/>
                          </w:rPr>
                          <w:t xml:space="preserve">trước khi thừa hành các bước theo tiểu mục </w:t>
                        </w:r>
                        <w:r w:rsidR="00A32BC1" w:rsidRPr="00045077">
                          <w:rPr>
                            <w:color w:val="000000" w:themeColor="text1"/>
                            <w:sz w:val="26"/>
                            <w:szCs w:val="26"/>
                            <w:lang w:val="vi-VN"/>
                          </w:rPr>
                          <w:t>(1), trao cho người được cấp phép</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32BC1" w:rsidP="00A32BC1">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thông báo bằng văn bản về ý định </w:t>
                              </w:r>
                              <w:r w:rsidRPr="00045077">
                                <w:rPr>
                                  <w:color w:val="000000" w:themeColor="text1"/>
                                  <w:sz w:val="26"/>
                                  <w:szCs w:val="26"/>
                                </w:rPr>
                                <w:t xml:space="preserve">thực hiện quy định </w:t>
                              </w:r>
                              <w:r w:rsidRPr="00045077">
                                <w:rPr>
                                  <w:color w:val="000000" w:themeColor="text1"/>
                                  <w:sz w:val="26"/>
                                  <w:szCs w:val="26"/>
                                  <w:lang w:val="vi-VN"/>
                                </w:rPr>
                                <w:t>của Cán bộ cấp phép</w:t>
                              </w:r>
                              <w:r w:rsidR="003075BD" w:rsidRPr="00045077">
                                <w:rPr>
                                  <w:color w:val="000000" w:themeColor="text1"/>
                                  <w:sz w:val="26"/>
                                  <w:szCs w:val="26"/>
                                </w:rPr>
                                <w:t xml:space="preserve"> để thừa hành</w:t>
                              </w:r>
                              <w:r w:rsidR="00B3715E" w:rsidRPr="00045077">
                                <w:rPr>
                                  <w:rFonts w:eastAsia="Times New Roman"/>
                                  <w:color w:val="000000" w:themeColor="text1"/>
                                  <w:sz w:val="26"/>
                                  <w:szCs w:val="26"/>
                                </w:rPr>
                                <w:t xml:space="preserve">; </w:t>
                              </w:r>
                              <w:r w:rsidRPr="00045077">
                                <w:rPr>
                                  <w:rFonts w:eastAsia="Times New Roman"/>
                                  <w:color w:val="000000" w:themeColor="text1"/>
                                  <w:sz w:val="26"/>
                                  <w:szCs w:val="26"/>
                                </w:rPr>
                                <w:t>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32BC1"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một cơ hội được lắng nghe, trong một thời gian hợp lý được quy định trong thông báo, </w:t>
                              </w:r>
                              <w:r w:rsidRPr="00045077">
                                <w:rPr>
                                  <w:color w:val="000000" w:themeColor="text1"/>
                                  <w:sz w:val="26"/>
                                  <w:szCs w:val="26"/>
                                </w:rPr>
                                <w:t>lý do</w:t>
                              </w:r>
                              <w:r w:rsidRPr="00045077">
                                <w:rPr>
                                  <w:color w:val="000000" w:themeColor="text1"/>
                                  <w:sz w:val="26"/>
                                  <w:szCs w:val="26"/>
                                  <w:lang w:val="vi-VN"/>
                                </w:rPr>
                                <w:t xml:space="preserve"> </w:t>
                              </w:r>
                              <w:r w:rsidRPr="00045077">
                                <w:rPr>
                                  <w:color w:val="000000" w:themeColor="text1"/>
                                  <w:sz w:val="26"/>
                                  <w:szCs w:val="26"/>
                                </w:rPr>
                                <w:t xml:space="preserve">không nên thực hiện </w:t>
                              </w:r>
                              <w:r w:rsidRPr="00045077">
                                <w:rPr>
                                  <w:color w:val="000000" w:themeColor="text1"/>
                                  <w:sz w:val="26"/>
                                  <w:szCs w:val="26"/>
                                  <w:lang w:val="vi-VN"/>
                                </w:rPr>
                                <w:t>việc đình chỉ hoặc hủy bỏ (tùy từng trường hợp</w:t>
                              </w:r>
                              <w:r w:rsidR="007432BD" w:rsidRPr="00045077">
                                <w:rPr>
                                  <w:color w:val="000000" w:themeColor="text1"/>
                                  <w:sz w:val="26"/>
                                  <w:szCs w:val="26"/>
                                </w:rPr>
                                <w:t>)</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288" w:type="dxa"/>
                    <w:right w:w="0" w:type="dxa"/>
                  </w:tcMar>
                  <w:hideMark/>
                </w:tcPr>
                <w:p w:rsidR="00B3715E" w:rsidRPr="00045077" w:rsidRDefault="008D36E6" w:rsidP="00A32BC1">
                  <w:pPr>
                    <w:spacing w:line="240" w:lineRule="auto"/>
                    <w:jc w:val="center"/>
                    <w:rPr>
                      <w:rFonts w:eastAsia="Times New Roman"/>
                      <w:i/>
                      <w:iCs/>
                      <w:color w:val="000000" w:themeColor="text1"/>
                      <w:sz w:val="26"/>
                      <w:szCs w:val="26"/>
                    </w:rPr>
                  </w:pPr>
                  <w:r w:rsidRPr="00045077">
                    <w:rPr>
                      <w:rFonts w:eastAsia="Times New Roman"/>
                      <w:i/>
                      <w:iCs/>
                      <w:color w:val="000000" w:themeColor="text1"/>
                      <w:sz w:val="26"/>
                      <w:szCs w:val="26"/>
                    </w:rPr>
                    <w:t>Phân loại</w:t>
                  </w:r>
                  <w:r w:rsidR="00A32BC1" w:rsidRPr="00045077">
                    <w:rPr>
                      <w:rFonts w:eastAsia="Times New Roman"/>
                      <w:i/>
                      <w:iCs/>
                      <w:color w:val="000000" w:themeColor="text1"/>
                      <w:sz w:val="26"/>
                      <w:szCs w:val="26"/>
                    </w:rPr>
                    <w:t xml:space="preserve"> 3 — Thực thi Phần này</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45077" w:rsidRPr="00045077" w:rsidTr="00771D25">
              <w:tc>
                <w:tcPr>
                  <w:tcW w:w="0" w:type="auto"/>
                  <w:shd w:val="clear" w:color="auto" w:fill="auto"/>
                  <w:tcMar>
                    <w:top w:w="288" w:type="dxa"/>
                    <w:left w:w="0" w:type="dxa"/>
                    <w:bottom w:w="0" w:type="dxa"/>
                    <w:right w:w="0" w:type="dxa"/>
                  </w:tcMar>
                  <w:hideMark/>
                </w:tcPr>
                <w:p w:rsidR="00B3715E" w:rsidRPr="00045077" w:rsidRDefault="003075BD" w:rsidP="003075BD">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Tiếp cận và lục soát</w:t>
                  </w:r>
                  <w:r w:rsidR="00A32BC1" w:rsidRPr="00045077">
                    <w:rPr>
                      <w:rFonts w:eastAsia="Times New Roman"/>
                      <w:b/>
                      <w:bCs/>
                      <w:color w:val="000000" w:themeColor="text1"/>
                      <w:sz w:val="26"/>
                      <w:szCs w:val="26"/>
                    </w:rPr>
                    <w:t>, v.v</w:t>
                  </w:r>
                  <w:r w:rsidR="00B3715E" w:rsidRPr="00045077">
                    <w:rPr>
                      <w:rFonts w:eastAsia="Times New Roman"/>
                      <w:b/>
                      <w:bCs/>
                      <w:color w:val="000000" w:themeColor="text1"/>
                      <w:sz w:val="26"/>
                      <w:szCs w:val="26"/>
                    </w:rPr>
                    <w:t>.</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10.</w:t>
                  </w:r>
                  <w:bookmarkStart w:id="25" w:name="pr10-ps1-"/>
                  <w:bookmarkEnd w:id="25"/>
                  <w:r w:rsidRPr="00045077">
                    <w:rPr>
                      <w:rFonts w:eastAsia="Times New Roman"/>
                      <w:color w:val="000000" w:themeColor="text1"/>
                      <w:sz w:val="26"/>
                      <w:szCs w:val="26"/>
                    </w:rPr>
                    <w:t>—(1)  </w:t>
                  </w:r>
                  <w:r w:rsidR="00A32BC1" w:rsidRPr="00045077">
                    <w:rPr>
                      <w:color w:val="000000" w:themeColor="text1"/>
                      <w:sz w:val="26"/>
                      <w:szCs w:val="26"/>
                      <w:lang w:val="vi-VN"/>
                    </w:rPr>
                    <w:t xml:space="preserve">Không </w:t>
                  </w:r>
                  <w:r w:rsidR="00A32BC1" w:rsidRPr="00045077">
                    <w:rPr>
                      <w:color w:val="000000" w:themeColor="text1"/>
                      <w:sz w:val="26"/>
                      <w:szCs w:val="26"/>
                    </w:rPr>
                    <w:t xml:space="preserve">bị </w:t>
                  </w:r>
                  <w:r w:rsidR="00A32BC1" w:rsidRPr="00045077">
                    <w:rPr>
                      <w:color w:val="000000" w:themeColor="text1"/>
                      <w:sz w:val="26"/>
                      <w:szCs w:val="26"/>
                      <w:lang w:val="vi-VN"/>
                    </w:rPr>
                    <w:t xml:space="preserve">ảnh hưởng </w:t>
                  </w:r>
                  <w:r w:rsidR="00A32BC1" w:rsidRPr="00045077">
                    <w:rPr>
                      <w:color w:val="000000" w:themeColor="text1"/>
                      <w:sz w:val="26"/>
                      <w:szCs w:val="26"/>
                    </w:rPr>
                    <w:t>bởi</w:t>
                  </w:r>
                  <w:r w:rsidR="00A32BC1" w:rsidRPr="00045077">
                    <w:rPr>
                      <w:color w:val="000000" w:themeColor="text1"/>
                      <w:sz w:val="26"/>
                      <w:szCs w:val="26"/>
                      <w:lang w:val="vi-VN"/>
                    </w:rPr>
                    <w:t xml:space="preserve"> phần 23, Cán bộ cấp phép hoặc </w:t>
                  </w:r>
                  <w:r w:rsidR="00905F48" w:rsidRPr="00045077">
                    <w:rPr>
                      <w:color w:val="000000" w:themeColor="text1"/>
                      <w:sz w:val="26"/>
                      <w:szCs w:val="26"/>
                      <w:lang w:val="vi-VN"/>
                    </w:rPr>
                    <w:t>cảnh sát</w:t>
                  </w:r>
                  <w:r w:rsidR="00A32BC1" w:rsidRPr="00045077">
                    <w:rPr>
                      <w:color w:val="000000" w:themeColor="text1"/>
                      <w:sz w:val="26"/>
                      <w:szCs w:val="26"/>
                      <w:lang w:val="vi-VN"/>
                    </w:rPr>
                    <w:t xml:space="preserve"> có thể </w:t>
                  </w:r>
                  <w:r w:rsidR="00A32BC1" w:rsidRPr="00045077">
                    <w:rPr>
                      <w:color w:val="000000" w:themeColor="text1"/>
                      <w:sz w:val="26"/>
                      <w:szCs w:val="26"/>
                    </w:rPr>
                    <w:t>đi v</w:t>
                  </w:r>
                  <w:r w:rsidR="00A32BC1" w:rsidRPr="00045077">
                    <w:rPr>
                      <w:color w:val="000000" w:themeColor="text1"/>
                      <w:sz w:val="26"/>
                      <w:szCs w:val="26"/>
                      <w:lang w:val="vi-VN"/>
                    </w:rPr>
                    <w:t xml:space="preserve">ào bất kỳ cơ sở nào để xác định </w:t>
                  </w:r>
                  <w:r w:rsidR="00A32BC1" w:rsidRPr="00045077">
                    <w:rPr>
                      <w:color w:val="000000" w:themeColor="text1"/>
                      <w:sz w:val="26"/>
                      <w:szCs w:val="26"/>
                    </w:rPr>
                    <w:t xml:space="preserve">sự tuân thủ theo </w:t>
                  </w:r>
                  <w:r w:rsidR="00A32BC1" w:rsidRPr="00045077">
                    <w:rPr>
                      <w:color w:val="000000" w:themeColor="text1"/>
                      <w:sz w:val="26"/>
                      <w:szCs w:val="26"/>
                      <w:lang w:val="vi-VN"/>
                    </w:rPr>
                    <w:t>điều khoản của Phần này hay quy định liên quan đến Phần này hay bất kỳ hạn chế hoặc điều kiện nào một giấy phép đồ uống có cồn</w:t>
                  </w:r>
                  <w:r w:rsidRPr="00045077">
                    <w:rPr>
                      <w:rFonts w:eastAsia="Times New Roman"/>
                      <w:color w:val="000000" w:themeColor="text1"/>
                      <w:sz w:val="26"/>
                      <w:szCs w:val="26"/>
                    </w:rPr>
                    <w:t>.</w:t>
                  </w:r>
                  <w:bookmarkStart w:id="26" w:name="pr10-ps2-"/>
                  <w:bookmarkEnd w:id="26"/>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A32BC1" w:rsidRPr="00045077">
                          <w:rPr>
                            <w:color w:val="000000" w:themeColor="text1"/>
                            <w:sz w:val="26"/>
                            <w:szCs w:val="26"/>
                            <w:lang w:val="vi-VN"/>
                          </w:rPr>
                          <w:t xml:space="preserve">Không </w:t>
                        </w:r>
                        <w:r w:rsidR="00A32BC1" w:rsidRPr="00045077">
                          <w:rPr>
                            <w:color w:val="000000" w:themeColor="text1"/>
                            <w:sz w:val="26"/>
                            <w:szCs w:val="26"/>
                          </w:rPr>
                          <w:t xml:space="preserve">bị </w:t>
                        </w:r>
                        <w:r w:rsidR="00A32BC1" w:rsidRPr="00045077">
                          <w:rPr>
                            <w:color w:val="000000" w:themeColor="text1"/>
                            <w:sz w:val="26"/>
                            <w:szCs w:val="26"/>
                            <w:lang w:val="vi-VN"/>
                          </w:rPr>
                          <w:t xml:space="preserve">ảnh hưởng </w:t>
                        </w:r>
                        <w:r w:rsidR="00A32BC1" w:rsidRPr="00045077">
                          <w:rPr>
                            <w:color w:val="000000" w:themeColor="text1"/>
                            <w:sz w:val="26"/>
                            <w:szCs w:val="26"/>
                          </w:rPr>
                          <w:t>bởi</w:t>
                        </w:r>
                        <w:r w:rsidR="00A32BC1" w:rsidRPr="00045077">
                          <w:rPr>
                            <w:color w:val="000000" w:themeColor="text1"/>
                            <w:sz w:val="26"/>
                            <w:szCs w:val="26"/>
                            <w:lang w:val="vi-VN"/>
                          </w:rPr>
                          <w:t xml:space="preserve"> </w:t>
                        </w:r>
                        <w:r w:rsidR="00A32BC1" w:rsidRPr="00045077">
                          <w:rPr>
                            <w:color w:val="000000" w:themeColor="text1"/>
                            <w:sz w:val="26"/>
                            <w:szCs w:val="26"/>
                          </w:rPr>
                          <w:t>tiểu mục</w:t>
                        </w:r>
                        <w:r w:rsidR="00A32BC1" w:rsidRPr="00045077">
                          <w:rPr>
                            <w:color w:val="000000" w:themeColor="text1"/>
                            <w:sz w:val="26"/>
                            <w:szCs w:val="26"/>
                            <w:lang w:val="vi-VN"/>
                          </w:rPr>
                          <w:t xml:space="preserve"> </w:t>
                        </w:r>
                        <w:r w:rsidRPr="00045077">
                          <w:rPr>
                            <w:rFonts w:eastAsia="Times New Roman"/>
                            <w:color w:val="000000" w:themeColor="text1"/>
                            <w:sz w:val="26"/>
                            <w:szCs w:val="26"/>
                          </w:rPr>
                          <w:t xml:space="preserve">(1), </w:t>
                        </w:r>
                        <w:r w:rsidR="00A32BC1" w:rsidRPr="00045077">
                          <w:rPr>
                            <w:color w:val="000000" w:themeColor="text1"/>
                            <w:sz w:val="26"/>
                            <w:szCs w:val="26"/>
                            <w:lang w:val="vi-VN"/>
                          </w:rPr>
                          <w:t xml:space="preserve">Cán bộ cấp phép hoặc </w:t>
                        </w:r>
                        <w:r w:rsidR="00905F48" w:rsidRPr="00045077">
                          <w:rPr>
                            <w:color w:val="000000" w:themeColor="text1"/>
                            <w:sz w:val="26"/>
                            <w:szCs w:val="26"/>
                            <w:lang w:val="vi-VN"/>
                          </w:rPr>
                          <w:t>cảnh sát</w:t>
                        </w:r>
                        <w:r w:rsidR="00A32BC1" w:rsidRPr="00045077">
                          <w:rPr>
                            <w:color w:val="000000" w:themeColor="text1"/>
                            <w:sz w:val="26"/>
                            <w:szCs w:val="26"/>
                            <w:lang w:val="vi-VN"/>
                          </w:rPr>
                          <w:t xml:space="preserve"> có thể</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32BC1" w:rsidP="00771D25">
                              <w:pPr>
                                <w:spacing w:line="240" w:lineRule="auto"/>
                                <w:jc w:val="both"/>
                                <w:rPr>
                                  <w:rFonts w:eastAsia="Times New Roman"/>
                                  <w:color w:val="000000" w:themeColor="text1"/>
                                  <w:sz w:val="26"/>
                                  <w:szCs w:val="26"/>
                                </w:rPr>
                              </w:pPr>
                              <w:r w:rsidRPr="00045077">
                                <w:rPr>
                                  <w:color w:val="000000" w:themeColor="text1"/>
                                  <w:sz w:val="26"/>
                                  <w:szCs w:val="26"/>
                                  <w:lang w:val="vi-VN"/>
                                </w:rPr>
                                <w:t>kiểm tra các cơ sở</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lastRenderedPageBreak/>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32BC1"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kiểm tra bất kỳ loại đồ uống có cồn nào tại các cơ sở đó hoặc bất kỳ </w:t>
                              </w:r>
                              <w:r w:rsidR="00C10815" w:rsidRPr="00045077">
                                <w:rPr>
                                  <w:color w:val="000000" w:themeColor="text1"/>
                                  <w:sz w:val="26"/>
                                  <w:szCs w:val="26"/>
                                  <w:lang w:val="vi-VN"/>
                                </w:rPr>
                                <w:t>vật chứa</w:t>
                              </w:r>
                              <w:r w:rsidRPr="00045077">
                                <w:rPr>
                                  <w:color w:val="000000" w:themeColor="text1"/>
                                  <w:sz w:val="26"/>
                                  <w:szCs w:val="26"/>
                                  <w:lang w:val="vi-VN"/>
                                </w:rPr>
                                <w:t xml:space="preserve"> nào trong các cơ sở đó mà Cán bộ cấp phép hoặc </w:t>
                              </w:r>
                              <w:r w:rsidR="00905F48" w:rsidRPr="00045077">
                                <w:rPr>
                                  <w:color w:val="000000" w:themeColor="text1"/>
                                  <w:sz w:val="26"/>
                                  <w:szCs w:val="26"/>
                                  <w:lang w:val="vi-VN"/>
                                </w:rPr>
                                <w:t>cảnh sát</w:t>
                              </w:r>
                              <w:r w:rsidRPr="00045077">
                                <w:rPr>
                                  <w:color w:val="000000" w:themeColor="text1"/>
                                  <w:sz w:val="26"/>
                                  <w:szCs w:val="26"/>
                                  <w:lang w:val="vi-VN"/>
                                </w:rPr>
                                <w:t xml:space="preserve"> nghi ngờ </w:t>
                              </w:r>
                              <w:r w:rsidRPr="00045077">
                                <w:rPr>
                                  <w:color w:val="000000" w:themeColor="text1"/>
                                  <w:sz w:val="26"/>
                                  <w:szCs w:val="26"/>
                                </w:rPr>
                                <w:t xml:space="preserve">một cách </w:t>
                              </w:r>
                              <w:r w:rsidRPr="00045077">
                                <w:rPr>
                                  <w:color w:val="000000" w:themeColor="text1"/>
                                  <w:sz w:val="26"/>
                                  <w:szCs w:val="26"/>
                                  <w:lang w:val="vi-VN"/>
                                </w:rPr>
                                <w:t xml:space="preserve">hợp lý </w:t>
                              </w:r>
                              <w:r w:rsidRPr="00045077">
                                <w:rPr>
                                  <w:color w:val="000000" w:themeColor="text1"/>
                                  <w:sz w:val="26"/>
                                  <w:szCs w:val="26"/>
                                </w:rPr>
                                <w:t xml:space="preserve">rằng </w:t>
                              </w:r>
                              <w:r w:rsidRPr="00045077">
                                <w:rPr>
                                  <w:color w:val="000000" w:themeColor="text1"/>
                                  <w:sz w:val="26"/>
                                  <w:szCs w:val="26"/>
                                  <w:lang w:val="vi-VN"/>
                                </w:rPr>
                                <w:t xml:space="preserve">có chứa đồ uống có cồn (kể cả mở </w:t>
                              </w:r>
                              <w:r w:rsidR="00C10815" w:rsidRPr="00045077">
                                <w:rPr>
                                  <w:color w:val="000000" w:themeColor="text1"/>
                                  <w:sz w:val="26"/>
                                  <w:szCs w:val="26"/>
                                  <w:lang w:val="vi-VN"/>
                                </w:rPr>
                                <w:t>vật chứa</w:t>
                              </w:r>
                              <w:r w:rsidRPr="00045077">
                                <w:rPr>
                                  <w:color w:val="000000" w:themeColor="text1"/>
                                  <w:sz w:val="26"/>
                                  <w:szCs w:val="26"/>
                                  <w:lang w:val="vi-VN"/>
                                </w:rPr>
                                <w:t xml:space="preserve"> nếu chưa mở);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c</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32BC1" w:rsidP="00771D25">
                              <w:pPr>
                                <w:spacing w:line="240" w:lineRule="auto"/>
                                <w:jc w:val="both"/>
                                <w:rPr>
                                  <w:rFonts w:eastAsia="Times New Roman"/>
                                  <w:color w:val="000000" w:themeColor="text1"/>
                                  <w:sz w:val="26"/>
                                  <w:szCs w:val="26"/>
                                </w:rPr>
                              </w:pPr>
                              <w:r w:rsidRPr="00045077">
                                <w:rPr>
                                  <w:color w:val="000000" w:themeColor="text1"/>
                                  <w:sz w:val="26"/>
                                  <w:szCs w:val="26"/>
                                  <w:lang w:val="vi-VN"/>
                                </w:rPr>
                                <w:t>kiểm tra bất kỳ tài liệu nào được</w:t>
                              </w:r>
                              <w:r w:rsidR="003075BD" w:rsidRPr="00045077">
                                <w:rPr>
                                  <w:color w:val="000000" w:themeColor="text1"/>
                                  <w:sz w:val="26"/>
                                  <w:szCs w:val="26"/>
                                </w:rPr>
                                <w:t xml:space="preserve"> ghi chép lưu</w:t>
                              </w:r>
                              <w:r w:rsidRPr="00045077">
                                <w:rPr>
                                  <w:color w:val="000000" w:themeColor="text1"/>
                                  <w:sz w:val="26"/>
                                  <w:szCs w:val="26"/>
                                  <w:lang w:val="vi-VN"/>
                                </w:rPr>
                                <w:t xml:space="preserve"> giữ liên quan đến đồ uống có cồn và lấy các bản sao hoặc trích </w:t>
                              </w:r>
                              <w:r w:rsidRPr="00045077">
                                <w:rPr>
                                  <w:color w:val="000000" w:themeColor="text1"/>
                                  <w:sz w:val="26"/>
                                  <w:szCs w:val="26"/>
                                </w:rPr>
                                <w:t xml:space="preserve">dẫn </w:t>
                              </w:r>
                              <w:r w:rsidRPr="00045077">
                                <w:rPr>
                                  <w:color w:val="000000" w:themeColor="text1"/>
                                  <w:sz w:val="26"/>
                                  <w:szCs w:val="26"/>
                                  <w:lang w:val="vi-VN"/>
                                </w:rPr>
                                <w:t xml:space="preserve">từ tài liệu </w:t>
                              </w:r>
                              <w:r w:rsidRPr="00045077">
                                <w:rPr>
                                  <w:color w:val="000000" w:themeColor="text1"/>
                                  <w:sz w:val="26"/>
                                  <w:szCs w:val="26"/>
                                </w:rPr>
                                <w:t>được</w:t>
                              </w:r>
                              <w:r w:rsidRPr="00045077">
                                <w:rPr>
                                  <w:color w:val="000000" w:themeColor="text1"/>
                                  <w:sz w:val="26"/>
                                  <w:szCs w:val="26"/>
                                  <w:lang w:val="vi-VN"/>
                                </w:rPr>
                                <w:t xml:space="preserve"> Cán bộ cấp phép hoặc </w:t>
                              </w:r>
                              <w:r w:rsidR="00905F48" w:rsidRPr="00045077">
                                <w:rPr>
                                  <w:color w:val="000000" w:themeColor="text1"/>
                                  <w:sz w:val="26"/>
                                  <w:szCs w:val="26"/>
                                  <w:lang w:val="vi-VN"/>
                                </w:rPr>
                                <w:t>cảnh sát</w:t>
                              </w:r>
                              <w:r w:rsidRPr="00045077">
                                <w:rPr>
                                  <w:color w:val="000000" w:themeColor="text1"/>
                                  <w:sz w:val="26"/>
                                  <w:szCs w:val="26"/>
                                  <w:lang w:val="vi-VN"/>
                                </w:rPr>
                                <w:t xml:space="preserve"> cho rằng phù hợp</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27" w:name="pr10-ps3-"/>
                  <w:bookmarkEnd w:id="27"/>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3075BD">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(3)  </w:t>
                        </w:r>
                        <w:r w:rsidR="00A32BC1" w:rsidRPr="00045077">
                          <w:rPr>
                            <w:color w:val="000000" w:themeColor="text1"/>
                            <w:sz w:val="26"/>
                            <w:szCs w:val="26"/>
                          </w:rPr>
                          <w:t>Trong t</w:t>
                        </w:r>
                        <w:r w:rsidR="00A32BC1" w:rsidRPr="00045077">
                          <w:rPr>
                            <w:color w:val="000000" w:themeColor="text1"/>
                            <w:sz w:val="26"/>
                            <w:szCs w:val="26"/>
                            <w:lang w:val="vi-VN"/>
                          </w:rPr>
                          <w:t xml:space="preserve">rường hợp Cán bộ cấp phép hoặc </w:t>
                        </w:r>
                        <w:r w:rsidR="00905F48" w:rsidRPr="00045077">
                          <w:rPr>
                            <w:color w:val="000000" w:themeColor="text1"/>
                            <w:sz w:val="26"/>
                            <w:szCs w:val="26"/>
                            <w:lang w:val="vi-VN"/>
                          </w:rPr>
                          <w:t>cảnh sát</w:t>
                        </w:r>
                        <w:r w:rsidR="00A32BC1" w:rsidRPr="00045077">
                          <w:rPr>
                            <w:color w:val="000000" w:themeColor="text1"/>
                            <w:sz w:val="26"/>
                            <w:szCs w:val="26"/>
                            <w:lang w:val="vi-VN"/>
                          </w:rPr>
                          <w:t xml:space="preserve"> có lý do hợp lý để nghi ngờ rằng bất kỳ điều khoản nào của Phần này hoặc bất kỳ quy định nào liên quan đến Phần này, hoặc bất kỳ hạn chế hoặc điều kiện nào của giấy phép đồ uống có cồn, đã hoặc đang bị </w:t>
                        </w:r>
                        <w:r w:rsidR="00A32BC1" w:rsidRPr="00045077">
                          <w:rPr>
                            <w:color w:val="000000" w:themeColor="text1"/>
                            <w:sz w:val="26"/>
                            <w:szCs w:val="26"/>
                          </w:rPr>
                          <w:t xml:space="preserve">làm </w:t>
                        </w:r>
                        <w:r w:rsidR="00A32BC1" w:rsidRPr="00045077">
                          <w:rPr>
                            <w:color w:val="000000" w:themeColor="text1"/>
                            <w:sz w:val="26"/>
                            <w:szCs w:val="26"/>
                            <w:lang w:val="vi-VN"/>
                          </w:rPr>
                          <w:t>trái</w:t>
                        </w:r>
                        <w:r w:rsidR="003075BD" w:rsidRPr="00045077">
                          <w:rPr>
                            <w:color w:val="000000" w:themeColor="text1"/>
                            <w:sz w:val="26"/>
                            <w:szCs w:val="26"/>
                          </w:rPr>
                          <w:t xml:space="preserve"> với</w:t>
                        </w:r>
                        <w:r w:rsidR="00A32BC1" w:rsidRPr="00045077">
                          <w:rPr>
                            <w:color w:val="000000" w:themeColor="text1"/>
                            <w:sz w:val="26"/>
                            <w:szCs w:val="26"/>
                          </w:rPr>
                          <w:t>,</w:t>
                        </w:r>
                        <w:r w:rsidR="00A32BC1" w:rsidRPr="00045077">
                          <w:rPr>
                            <w:color w:val="000000" w:themeColor="text1"/>
                            <w:sz w:val="26"/>
                            <w:szCs w:val="26"/>
                            <w:lang w:val="vi-VN"/>
                          </w:rPr>
                          <w:t xml:space="preserve"> bất kỳ đồ uống có cồn nào hoặc </w:t>
                        </w:r>
                        <w:r w:rsidR="00C10815" w:rsidRPr="00045077">
                          <w:rPr>
                            <w:color w:val="000000" w:themeColor="text1"/>
                            <w:sz w:val="26"/>
                            <w:szCs w:val="26"/>
                            <w:lang w:val="vi-VN"/>
                          </w:rPr>
                          <w:t>vật chứa</w:t>
                        </w:r>
                        <w:r w:rsidR="00A32BC1" w:rsidRPr="00045077">
                          <w:rPr>
                            <w:color w:val="000000" w:themeColor="text1"/>
                            <w:sz w:val="26"/>
                            <w:szCs w:val="26"/>
                            <w:lang w:val="vi-VN"/>
                          </w:rPr>
                          <w:t xml:space="preserve"> đồ uống có cồn được tìm thấy có liên quan đến vi phạm có thể bị </w:t>
                        </w:r>
                        <w:r w:rsidR="00A32BC1" w:rsidRPr="00045077">
                          <w:rPr>
                            <w:color w:val="000000" w:themeColor="text1"/>
                            <w:sz w:val="26"/>
                            <w:szCs w:val="26"/>
                          </w:rPr>
                          <w:t xml:space="preserve">một </w:t>
                        </w:r>
                        <w:r w:rsidR="003075BD" w:rsidRPr="00045077">
                          <w:rPr>
                            <w:color w:val="000000" w:themeColor="text1"/>
                            <w:sz w:val="26"/>
                            <w:szCs w:val="26"/>
                          </w:rPr>
                          <w:t>cảnh sát  với cấp bậc từ Trợ lý Giám sát Chuyên trách Cảnh sát trở lên</w:t>
                        </w:r>
                        <w:r w:rsidR="00A32BC1" w:rsidRPr="00045077">
                          <w:rPr>
                            <w:color w:val="000000" w:themeColor="text1"/>
                            <w:sz w:val="26"/>
                            <w:szCs w:val="26"/>
                            <w:lang w:val="vi-VN"/>
                          </w:rPr>
                          <w:t xml:space="preserve">, hoặc bất kỳ </w:t>
                        </w:r>
                        <w:r w:rsidR="00905F48" w:rsidRPr="00045077">
                          <w:rPr>
                            <w:color w:val="000000" w:themeColor="text1"/>
                            <w:sz w:val="26"/>
                            <w:szCs w:val="26"/>
                            <w:lang w:val="vi-VN"/>
                          </w:rPr>
                          <w:t>cảnh sát</w:t>
                        </w:r>
                        <w:r w:rsidR="00A32BC1" w:rsidRPr="00045077">
                          <w:rPr>
                            <w:color w:val="000000" w:themeColor="text1"/>
                            <w:sz w:val="26"/>
                            <w:szCs w:val="26"/>
                            <w:lang w:val="vi-VN"/>
                          </w:rPr>
                          <w:t xml:space="preserve"> nào được ủy quyền </w:t>
                        </w:r>
                        <w:r w:rsidR="00A32BC1" w:rsidRPr="00045077">
                          <w:rPr>
                            <w:color w:val="000000" w:themeColor="text1"/>
                            <w:sz w:val="26"/>
                            <w:szCs w:val="26"/>
                          </w:rPr>
                          <w:t>với cấp bậc ngang với</w:t>
                        </w:r>
                        <w:r w:rsidR="00A32BC1" w:rsidRPr="00045077">
                          <w:rPr>
                            <w:color w:val="000000" w:themeColor="text1"/>
                            <w:sz w:val="26"/>
                            <w:szCs w:val="26"/>
                            <w:lang w:val="vi-VN"/>
                          </w:rPr>
                          <w:t xml:space="preserve"> Trợ lý Giám sát </w:t>
                        </w:r>
                        <w:r w:rsidR="00A32BC1" w:rsidRPr="00045077">
                          <w:rPr>
                            <w:color w:val="000000" w:themeColor="text1"/>
                            <w:sz w:val="26"/>
                            <w:szCs w:val="26"/>
                          </w:rPr>
                          <w:t xml:space="preserve">Chuyên trách của </w:t>
                        </w:r>
                        <w:r w:rsidR="00A32BC1" w:rsidRPr="00045077">
                          <w:rPr>
                            <w:color w:val="000000" w:themeColor="text1"/>
                            <w:sz w:val="26"/>
                            <w:szCs w:val="26"/>
                            <w:lang w:val="vi-VN"/>
                          </w:rPr>
                          <w:t>Cảnh sát</w:t>
                        </w:r>
                        <w:r w:rsidR="00A32BC1" w:rsidRPr="00045077">
                          <w:rPr>
                            <w:color w:val="000000" w:themeColor="text1"/>
                            <w:sz w:val="26"/>
                            <w:szCs w:val="26"/>
                          </w:rPr>
                          <w:t xml:space="preserve"> trở lên</w:t>
                        </w:r>
                        <w:r w:rsidR="003075BD" w:rsidRPr="00045077">
                          <w:rPr>
                            <w:color w:val="000000" w:themeColor="text1"/>
                            <w:sz w:val="26"/>
                            <w:szCs w:val="26"/>
                          </w:rPr>
                          <w:t xml:space="preserve"> thu giữ</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r w:rsidR="00045077" w:rsidRPr="00045077" w:rsidTr="003075BD">
              <w:trPr>
                <w:trHeight w:val="306"/>
              </w:trPr>
              <w:tc>
                <w:tcPr>
                  <w:tcW w:w="0" w:type="auto"/>
                  <w:shd w:val="clear" w:color="auto" w:fill="auto"/>
                  <w:tcMar>
                    <w:top w:w="288" w:type="dxa"/>
                    <w:left w:w="0" w:type="dxa"/>
                    <w:bottom w:w="0" w:type="dxa"/>
                    <w:right w:w="0" w:type="dxa"/>
                  </w:tcMar>
                  <w:hideMark/>
                </w:tcPr>
                <w:p w:rsidR="00B3715E" w:rsidRPr="00045077" w:rsidRDefault="00A32BC1" w:rsidP="00771D25">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lastRenderedPageBreak/>
                    <w:t>Đóng cửa cơ sở được cấp phép, v.v</w:t>
                  </w:r>
                  <w:r w:rsidR="00B3715E" w:rsidRPr="00045077">
                    <w:rPr>
                      <w:rFonts w:eastAsia="Times New Roman"/>
                      <w:b/>
                      <w:bCs/>
                      <w:color w:val="000000" w:themeColor="text1"/>
                      <w:sz w:val="26"/>
                      <w:szCs w:val="26"/>
                    </w:rPr>
                    <w:t>.</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4"/>
                      <w:szCs w:val="24"/>
                    </w:rPr>
                  </w:pPr>
                  <w:r w:rsidRPr="00045077">
                    <w:rPr>
                      <w:rFonts w:eastAsia="Times New Roman"/>
                      <w:b/>
                      <w:bCs/>
                      <w:color w:val="000000" w:themeColor="text1"/>
                      <w:sz w:val="26"/>
                      <w:szCs w:val="26"/>
                    </w:rPr>
                    <w:t>11.</w:t>
                  </w:r>
                  <w:bookmarkStart w:id="28" w:name="pr11-ps1-"/>
                  <w:bookmarkEnd w:id="28"/>
                  <w:r w:rsidRPr="00045077">
                    <w:rPr>
                      <w:rFonts w:eastAsia="Times New Roman"/>
                      <w:color w:val="000000" w:themeColor="text1"/>
                      <w:sz w:val="26"/>
                      <w:szCs w:val="26"/>
                    </w:rPr>
                    <w:t>—(1)  </w:t>
                  </w:r>
                  <w:r w:rsidR="003075BD" w:rsidRPr="00045077">
                    <w:rPr>
                      <w:color w:val="000000" w:themeColor="text1"/>
                      <w:sz w:val="26"/>
                      <w:szCs w:val="26"/>
                      <w:lang w:val="vi-VN"/>
                    </w:rPr>
                    <w:t>Mục này áp dụng trong các trường hợp sau</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4"/>
                            <w:szCs w:val="24"/>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847436" w:rsidP="00D93421">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Ủy viên </w:t>
                        </w:r>
                        <w:r w:rsidRPr="00045077">
                          <w:rPr>
                            <w:color w:val="000000" w:themeColor="text1"/>
                            <w:sz w:val="26"/>
                            <w:szCs w:val="26"/>
                          </w:rPr>
                          <w:t>cho rằng</w:t>
                        </w:r>
                        <w:r w:rsidRPr="00045077">
                          <w:rPr>
                            <w:color w:val="000000" w:themeColor="text1"/>
                            <w:sz w:val="26"/>
                            <w:szCs w:val="26"/>
                            <w:lang w:val="vi-VN"/>
                          </w:rPr>
                          <w:t xml:space="preserve"> việc vi phạm Luật này hoặc </w:t>
                        </w:r>
                        <w:r w:rsidR="00D93421" w:rsidRPr="00045077">
                          <w:rPr>
                            <w:color w:val="000000" w:themeColor="text1"/>
                            <w:sz w:val="26"/>
                            <w:szCs w:val="26"/>
                          </w:rPr>
                          <w:t xml:space="preserve">an ninh </w:t>
                        </w:r>
                        <w:r w:rsidRPr="00045077">
                          <w:rPr>
                            <w:color w:val="000000" w:themeColor="text1"/>
                            <w:sz w:val="26"/>
                            <w:szCs w:val="26"/>
                            <w:lang w:val="vi-VN"/>
                          </w:rPr>
                          <w:t xml:space="preserve">trật tự công cộng đã xảy ra, hoặc có khả năng xảy ra, </w:t>
                        </w:r>
                        <w:r w:rsidR="00D93421" w:rsidRPr="00045077">
                          <w:rPr>
                            <w:color w:val="000000" w:themeColor="text1"/>
                            <w:sz w:val="26"/>
                            <w:szCs w:val="26"/>
                            <w:lang w:val="vi-VN"/>
                          </w:rPr>
                          <w:t xml:space="preserve">tại hoặc ở vùng phụ cận </w:t>
                        </w:r>
                        <w:r w:rsidRPr="00045077">
                          <w:rPr>
                            <w:color w:val="000000" w:themeColor="text1"/>
                            <w:sz w:val="26"/>
                            <w:szCs w:val="26"/>
                            <w:lang w:val="vi-VN"/>
                          </w:rPr>
                          <w:t xml:space="preserve">của các cơ sở được cấp phép và cần phải </w:t>
                        </w:r>
                        <w:r w:rsidR="00D93421" w:rsidRPr="00045077">
                          <w:rPr>
                            <w:color w:val="000000" w:themeColor="text1"/>
                            <w:sz w:val="26"/>
                            <w:szCs w:val="26"/>
                          </w:rPr>
                          <w:t>ban hành một</w:t>
                        </w:r>
                        <w:r w:rsidRPr="00045077">
                          <w:rPr>
                            <w:color w:val="000000" w:themeColor="text1"/>
                            <w:sz w:val="26"/>
                            <w:szCs w:val="26"/>
                            <w:lang w:val="vi-VN"/>
                          </w:rPr>
                          <w:t xml:space="preserve"> lệnh theo tiểu mục (2) </w:t>
                        </w:r>
                        <w:r w:rsidRPr="00045077">
                          <w:rPr>
                            <w:color w:val="000000" w:themeColor="text1"/>
                            <w:sz w:val="26"/>
                            <w:szCs w:val="26"/>
                          </w:rPr>
                          <w:t>để ngăn chặn hoặc</w:t>
                        </w:r>
                        <w:r w:rsidRPr="00045077">
                          <w:rPr>
                            <w:color w:val="000000" w:themeColor="text1"/>
                            <w:sz w:val="26"/>
                            <w:szCs w:val="26"/>
                            <w:lang w:val="vi-VN"/>
                          </w:rPr>
                          <w:t xml:space="preserve"> giảm mối đe dọa hoặc nguy cơ đáng kể đến trật tự, </w:t>
                        </w:r>
                        <w:r w:rsidRPr="00045077">
                          <w:rPr>
                            <w:color w:val="000000" w:themeColor="text1"/>
                            <w:sz w:val="26"/>
                            <w:szCs w:val="26"/>
                          </w:rPr>
                          <w:t xml:space="preserve">trị an nơi công cộng; </w:t>
                        </w:r>
                        <w:r w:rsidRPr="00045077">
                          <w:rPr>
                            <w:color w:val="000000" w:themeColor="text1"/>
                            <w:sz w:val="26"/>
                            <w:szCs w:val="26"/>
                            <w:lang w:val="vi-VN"/>
                          </w:rPr>
                          <w:t>hoặc</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847436" w:rsidP="00847436">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một hành vi vi phạm liên quan đến bạo lực đã hoặc đang bị nghi ngờ thực hiện </w:t>
                        </w:r>
                        <w:r w:rsidRPr="00045077">
                          <w:rPr>
                            <w:color w:val="000000" w:themeColor="text1"/>
                            <w:sz w:val="26"/>
                            <w:szCs w:val="26"/>
                          </w:rPr>
                          <w:t>tại</w:t>
                        </w:r>
                        <w:r w:rsidRPr="00045077">
                          <w:rPr>
                            <w:color w:val="000000" w:themeColor="text1"/>
                            <w:sz w:val="26"/>
                            <w:szCs w:val="26"/>
                            <w:lang w:val="vi-VN"/>
                          </w:rPr>
                          <w:t xml:space="preserve"> cơ sở được cấp phép</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29" w:name="pr11-ps2-"/>
                  <w:bookmarkEnd w:id="29"/>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847436" w:rsidRPr="00045077" w:rsidRDefault="00B3715E" w:rsidP="00847436">
                        <w:pPr>
                          <w:rPr>
                            <w:color w:val="000000" w:themeColor="text1"/>
                            <w:sz w:val="26"/>
                            <w:szCs w:val="26"/>
                            <w:lang w:val="vi-VN"/>
                          </w:rPr>
                        </w:pPr>
                        <w:r w:rsidRPr="00045077">
                          <w:rPr>
                            <w:rFonts w:eastAsia="Times New Roman"/>
                            <w:color w:val="000000" w:themeColor="text1"/>
                            <w:sz w:val="26"/>
                            <w:szCs w:val="26"/>
                          </w:rPr>
                          <w:t>(2)  </w:t>
                        </w:r>
                        <w:r w:rsidR="00847436" w:rsidRPr="00045077">
                          <w:rPr>
                            <w:color w:val="000000" w:themeColor="text1"/>
                            <w:sz w:val="26"/>
                            <w:szCs w:val="26"/>
                            <w:lang w:val="vi-VN"/>
                          </w:rPr>
                          <w:t>Ủy viên có thể, trong bất kỳ trường hợp nào được quy định trong tiểu mục (1), ra</w:t>
                        </w:r>
                      </w:p>
                      <w:p w:rsidR="00B3715E" w:rsidRPr="00045077" w:rsidRDefault="00847436" w:rsidP="00847436">
                        <w:pPr>
                          <w:spacing w:line="240" w:lineRule="auto"/>
                          <w:ind w:firstLine="288"/>
                          <w:jc w:val="both"/>
                          <w:rPr>
                            <w:rFonts w:eastAsia="Times New Roman"/>
                            <w:color w:val="000000" w:themeColor="text1"/>
                            <w:sz w:val="26"/>
                            <w:szCs w:val="26"/>
                          </w:rPr>
                        </w:pPr>
                        <w:r w:rsidRPr="00045077">
                          <w:rPr>
                            <w:color w:val="000000" w:themeColor="text1"/>
                            <w:sz w:val="26"/>
                            <w:szCs w:val="26"/>
                            <w:lang w:val="vi-VN"/>
                          </w:rPr>
                          <w:t xml:space="preserve"> </w:t>
                        </w:r>
                        <w:r w:rsidRPr="00045077">
                          <w:rPr>
                            <w:color w:val="000000" w:themeColor="text1"/>
                            <w:sz w:val="26"/>
                            <w:szCs w:val="26"/>
                          </w:rPr>
                          <w:t>lệnh</w:t>
                        </w:r>
                        <w:r w:rsidRPr="00045077">
                          <w:rPr>
                            <w:color w:val="000000" w:themeColor="text1"/>
                            <w:sz w:val="26"/>
                            <w:szCs w:val="26"/>
                            <w:lang w:val="vi-VN"/>
                          </w:rPr>
                          <w:t xml:space="preserve"> bằng văn bản cho người được cấp phép của cơ sở được cấ</w:t>
                        </w:r>
                        <w:r w:rsidR="00D93421" w:rsidRPr="00045077">
                          <w:rPr>
                            <w:color w:val="000000" w:themeColor="text1"/>
                            <w:sz w:val="26"/>
                            <w:szCs w:val="26"/>
                            <w:lang w:val="vi-VN"/>
                          </w:rPr>
                          <w:t>p phép một hoặc toàn bộ các khoản sau</w:t>
                        </w:r>
                        <w:r w:rsidR="00B3715E"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847436" w:rsidP="00D93421">
                              <w:pPr>
                                <w:spacing w:line="240" w:lineRule="auto"/>
                                <w:jc w:val="both"/>
                                <w:rPr>
                                  <w:rFonts w:eastAsia="Times New Roman"/>
                                  <w:color w:val="000000" w:themeColor="text1"/>
                                  <w:sz w:val="26"/>
                                  <w:szCs w:val="26"/>
                                </w:rPr>
                              </w:pPr>
                              <w:r w:rsidRPr="00045077">
                                <w:rPr>
                                  <w:color w:val="000000" w:themeColor="text1"/>
                                  <w:sz w:val="26"/>
                                  <w:szCs w:val="26"/>
                                  <w:lang w:val="vi-VN"/>
                                </w:rPr>
                                <w:t>yêu cầu người được cấp phép đóng</w:t>
                              </w:r>
                              <w:r w:rsidRPr="00045077">
                                <w:rPr>
                                  <w:color w:val="000000" w:themeColor="text1"/>
                                  <w:sz w:val="26"/>
                                  <w:szCs w:val="26"/>
                                </w:rPr>
                                <w:t xml:space="preserve"> cửa</w:t>
                              </w:r>
                              <w:r w:rsidRPr="00045077">
                                <w:rPr>
                                  <w:color w:val="000000" w:themeColor="text1"/>
                                  <w:sz w:val="26"/>
                                  <w:szCs w:val="26"/>
                                  <w:lang w:val="vi-VN"/>
                                </w:rPr>
                                <w:t xml:space="preserve"> các cơ sở được cấp phép trong khoảng thời gian quy định</w:t>
                              </w:r>
                              <w:r w:rsidR="00D93421" w:rsidRPr="00045077">
                                <w:rPr>
                                  <w:color w:val="000000" w:themeColor="text1"/>
                                  <w:sz w:val="26"/>
                                  <w:szCs w:val="26"/>
                                </w:rPr>
                                <w:t xml:space="preserve"> trong lệnh</w:t>
                              </w:r>
                              <w:r w:rsidRPr="00045077">
                                <w:rPr>
                                  <w:color w:val="000000" w:themeColor="text1"/>
                                  <w:sz w:val="26"/>
                                  <w:szCs w:val="26"/>
                                  <w:lang w:val="vi-VN"/>
                                </w:rPr>
                                <w:t xml:space="preserve"> nhưng </w:t>
                              </w:r>
                              <w:r w:rsidRPr="00045077">
                                <w:rPr>
                                  <w:color w:val="000000" w:themeColor="text1"/>
                                  <w:sz w:val="26"/>
                                  <w:szCs w:val="26"/>
                                </w:rPr>
                                <w:t>trong mọi trường hợp không được sau</w:t>
                              </w:r>
                              <w:r w:rsidRPr="00045077">
                                <w:rPr>
                                  <w:color w:val="000000" w:themeColor="text1"/>
                                  <w:sz w:val="26"/>
                                  <w:szCs w:val="26"/>
                                  <w:lang w:val="vi-VN"/>
                                </w:rPr>
                                <w:t xml:space="preserve"> 72 giờ kể từ khi người được cấp phép nhận được </w:t>
                              </w:r>
                              <w:r w:rsidRPr="00045077">
                                <w:rPr>
                                  <w:color w:val="000000" w:themeColor="text1"/>
                                  <w:sz w:val="26"/>
                                  <w:szCs w:val="26"/>
                                </w:rPr>
                                <w:t>lệnh</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3971F3" w:rsidP="00D93421">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yêu cầu người được cấp phép thực hiện các bước </w:t>
                              </w:r>
                              <w:r w:rsidR="00D93421" w:rsidRPr="00045077">
                                <w:rPr>
                                  <w:color w:val="000000" w:themeColor="text1"/>
                                  <w:sz w:val="26"/>
                                  <w:szCs w:val="26"/>
                                </w:rPr>
                                <w:t>này</w:t>
                              </w:r>
                              <w:r w:rsidRPr="00045077">
                                <w:rPr>
                                  <w:color w:val="000000" w:themeColor="text1"/>
                                  <w:sz w:val="26"/>
                                  <w:szCs w:val="26"/>
                                  <w:lang w:val="vi-VN"/>
                                </w:rPr>
                                <w:t xml:space="preserve">, với chi phí của người được cấp phép, </w:t>
                              </w:r>
                              <w:r w:rsidRPr="00045077">
                                <w:rPr>
                                  <w:color w:val="000000" w:themeColor="text1"/>
                                  <w:sz w:val="26"/>
                                  <w:szCs w:val="26"/>
                                </w:rPr>
                                <w:t>nếu</w:t>
                              </w:r>
                              <w:r w:rsidRPr="00045077">
                                <w:rPr>
                                  <w:color w:val="000000" w:themeColor="text1"/>
                                  <w:sz w:val="26"/>
                                  <w:szCs w:val="26"/>
                                  <w:lang w:val="vi-VN"/>
                                </w:rPr>
                                <w:t xml:space="preserve"> Ủy viên cho rằng cần thiết để ngăn chặn hoặc giảm thiểu bất kỳ mối đe dọa hoặc nguy cơ nào đối với </w:t>
                              </w:r>
                              <w:r w:rsidR="00D93421" w:rsidRPr="00045077">
                                <w:rPr>
                                  <w:color w:val="000000" w:themeColor="text1"/>
                                  <w:sz w:val="26"/>
                                  <w:szCs w:val="26"/>
                                  <w:lang w:val="vi-VN"/>
                                </w:rPr>
                                <w:t xml:space="preserve">trật tự trị an công cộng </w:t>
                              </w:r>
                              <w:r w:rsidRPr="00045077">
                                <w:rPr>
                                  <w:color w:val="000000" w:themeColor="text1"/>
                                  <w:sz w:val="26"/>
                                  <w:szCs w:val="26"/>
                                  <w:lang w:val="vi-VN"/>
                                </w:rPr>
                                <w:t>có thể phát sinh từ việc cung cấp đồ uống có cồn tại cơ sở</w:t>
                              </w:r>
                              <w:r w:rsidRPr="00045077">
                                <w:rPr>
                                  <w:color w:val="000000" w:themeColor="text1"/>
                                  <w:sz w:val="26"/>
                                  <w:szCs w:val="26"/>
                                </w:rPr>
                                <w:t xml:space="preserve"> được cấp phép</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c</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D93421" w:rsidP="00D93421">
                              <w:pPr>
                                <w:spacing w:line="240" w:lineRule="auto"/>
                                <w:jc w:val="both"/>
                                <w:rPr>
                                  <w:rFonts w:eastAsia="Times New Roman"/>
                                  <w:color w:val="000000" w:themeColor="text1"/>
                                  <w:sz w:val="26"/>
                                  <w:szCs w:val="26"/>
                                </w:rPr>
                              </w:pPr>
                              <w:r w:rsidRPr="00045077">
                                <w:rPr>
                                  <w:color w:val="000000" w:themeColor="text1"/>
                                  <w:sz w:val="26"/>
                                  <w:szCs w:val="26"/>
                                </w:rPr>
                                <w:t>Dù chiểu theo</w:t>
                              </w:r>
                              <w:r w:rsidR="00FE252D" w:rsidRPr="00045077">
                                <w:rPr>
                                  <w:color w:val="000000" w:themeColor="text1"/>
                                  <w:sz w:val="26"/>
                                  <w:szCs w:val="26"/>
                                  <w:lang w:val="vi-VN"/>
                                </w:rPr>
                                <w:t xml:space="preserve"> các mục 8 (6) và 9 (2),</w:t>
                              </w:r>
                              <w:r w:rsidR="00FE252D" w:rsidRPr="00045077">
                                <w:rPr>
                                  <w:color w:val="000000" w:themeColor="text1"/>
                                  <w:sz w:val="26"/>
                                  <w:szCs w:val="26"/>
                                </w:rPr>
                                <w:t xml:space="preserve"> có sự</w:t>
                              </w:r>
                              <w:r w:rsidR="00FE252D" w:rsidRPr="00045077">
                                <w:rPr>
                                  <w:color w:val="000000" w:themeColor="text1"/>
                                  <w:sz w:val="26"/>
                                  <w:szCs w:val="26"/>
                                  <w:lang w:val="vi-VN"/>
                                </w:rPr>
                                <w:t xml:space="preserve"> sửa đổi bất kỳ hạn chế hoặc điều kiện nào đối với giấy phép đồ uống có cồn của người được cấp phép hoặc </w:t>
                              </w:r>
                              <w:r w:rsidR="00FE252D" w:rsidRPr="00045077">
                                <w:rPr>
                                  <w:color w:val="000000" w:themeColor="text1"/>
                                  <w:sz w:val="26"/>
                                  <w:szCs w:val="26"/>
                                </w:rPr>
                                <w:t xml:space="preserve">bổ sung </w:t>
                              </w:r>
                              <w:r w:rsidR="00FE252D" w:rsidRPr="00045077">
                                <w:rPr>
                                  <w:color w:val="000000" w:themeColor="text1"/>
                                  <w:sz w:val="26"/>
                                  <w:szCs w:val="26"/>
                                  <w:lang w:val="vi-VN"/>
                                </w:rPr>
                                <w:t xml:space="preserve">thêm bất kỳ hạn chế hoặc điều kiện mới nào đối với giấy phép đồ uống có cồn hoặc đình chỉ giấy phép đồ uống có cồn cho đến khi Ủy viên </w:t>
                              </w:r>
                              <w:r w:rsidR="00FE252D" w:rsidRPr="00045077">
                                <w:rPr>
                                  <w:color w:val="000000" w:themeColor="text1"/>
                                  <w:sz w:val="26"/>
                                  <w:szCs w:val="26"/>
                                </w:rPr>
                                <w:t>thấy</w:t>
                              </w:r>
                              <w:r w:rsidR="00FE252D" w:rsidRPr="00045077">
                                <w:rPr>
                                  <w:color w:val="000000" w:themeColor="text1"/>
                                  <w:sz w:val="26"/>
                                  <w:szCs w:val="26"/>
                                  <w:lang w:val="vi-VN"/>
                                </w:rPr>
                                <w:t xml:space="preserve"> rằng mối đe dọa hoặc rủi ro </w:t>
                              </w:r>
                              <w:r w:rsidR="00FE252D" w:rsidRPr="00045077">
                                <w:rPr>
                                  <w:color w:val="000000" w:themeColor="text1"/>
                                  <w:sz w:val="26"/>
                                  <w:szCs w:val="26"/>
                                </w:rPr>
                                <w:t>lớn</w:t>
                              </w:r>
                              <w:r w:rsidR="00FE252D" w:rsidRPr="00045077">
                                <w:rPr>
                                  <w:color w:val="000000" w:themeColor="text1"/>
                                  <w:sz w:val="26"/>
                                  <w:szCs w:val="26"/>
                                  <w:lang w:val="vi-VN"/>
                                </w:rPr>
                                <w:t xml:space="preserve"> không còn tồn tại, hoặc các bước yêu cầu của bên được cấp phép theo </w:t>
                              </w:r>
                              <w:r w:rsidR="00FE252D" w:rsidRPr="00045077">
                                <w:rPr>
                                  <w:color w:val="000000" w:themeColor="text1"/>
                                  <w:sz w:val="26"/>
                                  <w:szCs w:val="26"/>
                                </w:rPr>
                                <w:t>khoản</w:t>
                              </w:r>
                              <w:r w:rsidR="00FE252D" w:rsidRPr="00045077">
                                <w:rPr>
                                  <w:color w:val="000000" w:themeColor="text1"/>
                                  <w:sz w:val="26"/>
                                  <w:szCs w:val="26"/>
                                  <w:lang w:val="vi-VN"/>
                                </w:rPr>
                                <w:t xml:space="preserve"> (</w:t>
                              </w:r>
                              <w:r w:rsidR="00FE252D" w:rsidRPr="00045077">
                                <w:rPr>
                                  <w:i/>
                                  <w:color w:val="000000" w:themeColor="text1"/>
                                  <w:sz w:val="26"/>
                                  <w:szCs w:val="26"/>
                                  <w:lang w:val="vi-VN"/>
                                </w:rPr>
                                <w:t>b</w:t>
                              </w:r>
                              <w:r w:rsidR="00FE252D" w:rsidRPr="00045077">
                                <w:rPr>
                                  <w:color w:val="000000" w:themeColor="text1"/>
                                  <w:sz w:val="26"/>
                                  <w:szCs w:val="26"/>
                                  <w:lang w:val="vi-VN"/>
                                </w:rPr>
                                <w:t>) đã được thực hiện</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30" w:name="pr11-ps3-"/>
                  <w:bookmarkEnd w:id="30"/>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(3)  </w:t>
                        </w:r>
                        <w:r w:rsidR="00FE252D" w:rsidRPr="00045077">
                          <w:rPr>
                            <w:color w:val="000000" w:themeColor="text1"/>
                            <w:sz w:val="26"/>
                            <w:szCs w:val="26"/>
                            <w:lang w:val="vi-VN"/>
                          </w:rPr>
                          <w:t xml:space="preserve">Một </w:t>
                        </w:r>
                        <w:r w:rsidR="00905F48" w:rsidRPr="00045077">
                          <w:rPr>
                            <w:color w:val="000000" w:themeColor="text1"/>
                            <w:sz w:val="26"/>
                            <w:szCs w:val="26"/>
                            <w:lang w:val="vi-VN"/>
                          </w:rPr>
                          <w:t>cảnh sát</w:t>
                        </w:r>
                        <w:r w:rsidR="00FE252D" w:rsidRPr="00045077">
                          <w:rPr>
                            <w:color w:val="000000" w:themeColor="text1"/>
                            <w:sz w:val="26"/>
                            <w:szCs w:val="26"/>
                            <w:lang w:val="vi-VN"/>
                          </w:rPr>
                          <w:t xml:space="preserve"> có thể làm những việc như vậy </w:t>
                        </w:r>
                        <w:r w:rsidR="00FE252D" w:rsidRPr="00045077">
                          <w:rPr>
                            <w:color w:val="000000" w:themeColor="text1"/>
                            <w:sz w:val="26"/>
                            <w:szCs w:val="26"/>
                          </w:rPr>
                          <w:t xml:space="preserve">nếu thấy </w:t>
                        </w:r>
                        <w:r w:rsidR="00FE252D" w:rsidRPr="00045077">
                          <w:rPr>
                            <w:color w:val="000000" w:themeColor="text1"/>
                            <w:sz w:val="26"/>
                            <w:szCs w:val="26"/>
                            <w:lang w:val="vi-VN"/>
                          </w:rPr>
                          <w:t xml:space="preserve">là cần thiết và sử dụng lực lượng hợp lý để đảm bảo </w:t>
                        </w:r>
                        <w:r w:rsidR="00FE252D" w:rsidRPr="00045077">
                          <w:rPr>
                            <w:color w:val="000000" w:themeColor="text1"/>
                            <w:sz w:val="26"/>
                            <w:szCs w:val="26"/>
                          </w:rPr>
                          <w:t xml:space="preserve">có sự tuân thủ đổi với </w:t>
                        </w:r>
                        <w:r w:rsidR="00FE252D" w:rsidRPr="00045077">
                          <w:rPr>
                            <w:color w:val="000000" w:themeColor="text1"/>
                            <w:sz w:val="26"/>
                            <w:szCs w:val="26"/>
                            <w:lang w:val="vi-VN"/>
                          </w:rPr>
                          <w:t xml:space="preserve">một lệnh được nêu trong tiểu mục (2), </w:t>
                        </w:r>
                        <w:r w:rsidR="00FE252D" w:rsidRPr="00045077">
                          <w:rPr>
                            <w:color w:val="000000" w:themeColor="text1"/>
                            <w:sz w:val="26"/>
                            <w:szCs w:val="26"/>
                          </w:rPr>
                          <w:t>sau khi được</w:t>
                        </w:r>
                        <w:r w:rsidR="00FE252D" w:rsidRPr="00045077">
                          <w:rPr>
                            <w:color w:val="000000" w:themeColor="text1"/>
                            <w:sz w:val="26"/>
                            <w:szCs w:val="26"/>
                            <w:lang w:val="vi-VN"/>
                          </w:rPr>
                          <w:t xml:space="preserve"> ban hành</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31" w:name="pr11-ps4-"/>
                  <w:bookmarkEnd w:id="31"/>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lastRenderedPageBreak/>
                          <w:t>(4)  </w:t>
                        </w:r>
                        <w:r w:rsidR="00FE252D" w:rsidRPr="00045077">
                          <w:rPr>
                            <w:color w:val="000000" w:themeColor="text1"/>
                            <w:sz w:val="26"/>
                            <w:szCs w:val="26"/>
                            <w:lang w:val="vi-VN"/>
                          </w:rPr>
                          <w:t>Không giới hạn tính</w:t>
                        </w:r>
                        <w:r w:rsidR="00FE252D" w:rsidRPr="00045077">
                          <w:rPr>
                            <w:color w:val="000000" w:themeColor="text1"/>
                            <w:sz w:val="26"/>
                            <w:szCs w:val="26"/>
                          </w:rPr>
                          <w:t xml:space="preserve"> chất quy định chung</w:t>
                        </w:r>
                        <w:r w:rsidR="00FE252D" w:rsidRPr="00045077">
                          <w:rPr>
                            <w:color w:val="000000" w:themeColor="text1"/>
                            <w:sz w:val="26"/>
                            <w:szCs w:val="26"/>
                            <w:lang w:val="vi-VN"/>
                          </w:rPr>
                          <w:t xml:space="preserve"> của các tiểu mục (1) (a) và (2), các trường hợp có thể có một mối đe dọa hoặc nguy cơ đáng kể đến trật tự, </w:t>
                        </w:r>
                        <w:r w:rsidR="00FE252D" w:rsidRPr="00045077">
                          <w:rPr>
                            <w:color w:val="000000" w:themeColor="text1"/>
                            <w:sz w:val="26"/>
                            <w:szCs w:val="26"/>
                          </w:rPr>
                          <w:t xml:space="preserve">trị an nơi công cộng, bao gồm hoàn cảnh </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FE252D" w:rsidP="00FE252D">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đe dọa đến </w:t>
                              </w:r>
                              <w:r w:rsidRPr="00045077">
                                <w:rPr>
                                  <w:color w:val="000000" w:themeColor="text1"/>
                                  <w:sz w:val="26"/>
                                  <w:szCs w:val="26"/>
                                </w:rPr>
                                <w:t xml:space="preserve">an toàn hoặc </w:t>
                              </w:r>
                              <w:r w:rsidRPr="00045077">
                                <w:rPr>
                                  <w:color w:val="000000" w:themeColor="text1"/>
                                  <w:sz w:val="26"/>
                                  <w:szCs w:val="26"/>
                                  <w:lang w:val="vi-VN"/>
                                </w:rPr>
                                <w:t>sức khỏe cộng đồng</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FE252D" w:rsidP="00771D25">
                              <w:pPr>
                                <w:spacing w:line="240" w:lineRule="auto"/>
                                <w:jc w:val="both"/>
                                <w:rPr>
                                  <w:rFonts w:eastAsia="Times New Roman"/>
                                  <w:color w:val="000000" w:themeColor="text1"/>
                                  <w:sz w:val="26"/>
                                  <w:szCs w:val="26"/>
                                </w:rPr>
                              </w:pPr>
                              <w:r w:rsidRPr="00045077">
                                <w:rPr>
                                  <w:color w:val="000000" w:themeColor="text1"/>
                                  <w:sz w:val="26"/>
                                  <w:szCs w:val="26"/>
                                  <w:lang w:val="vi-VN"/>
                                </w:rPr>
                                <w:t>rủi ro thiệt hại đáng kể đối với tài sản</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c</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8A3769" w:rsidP="008A3769">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một mối đe dọa </w:t>
                              </w:r>
                              <w:r w:rsidRPr="00045077">
                                <w:rPr>
                                  <w:color w:val="000000" w:themeColor="text1"/>
                                  <w:sz w:val="26"/>
                                  <w:szCs w:val="26"/>
                                </w:rPr>
                                <w:t>lớn</w:t>
                              </w:r>
                              <w:r w:rsidRPr="00045077">
                                <w:rPr>
                                  <w:color w:val="000000" w:themeColor="text1"/>
                                  <w:sz w:val="26"/>
                                  <w:szCs w:val="26"/>
                                  <w:lang w:val="vi-VN"/>
                                </w:rPr>
                                <w:t xml:space="preserve"> đối với môi trường; hoặc</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d</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8A3769" w:rsidP="00771D25">
                              <w:pPr>
                                <w:spacing w:line="240" w:lineRule="auto"/>
                                <w:jc w:val="both"/>
                                <w:rPr>
                                  <w:rFonts w:eastAsia="Times New Roman"/>
                                  <w:color w:val="000000" w:themeColor="text1"/>
                                  <w:sz w:val="26"/>
                                  <w:szCs w:val="26"/>
                                </w:rPr>
                              </w:pPr>
                              <w:r w:rsidRPr="00045077">
                                <w:rPr>
                                  <w:color w:val="000000" w:themeColor="text1"/>
                                  <w:sz w:val="26"/>
                                  <w:szCs w:val="26"/>
                                  <w:lang w:val="vi-VN"/>
                                </w:rPr>
                                <w:t>nguy cơ vi phạm liên quan đến bạo lực</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rPr>
                <w:rFonts w:eastAsia="Times New Roman"/>
                <w:color w:val="000000" w:themeColor="text1"/>
                <w:sz w:val="26"/>
                <w:szCs w:val="26"/>
              </w:rPr>
            </w:pPr>
          </w:p>
        </w:tc>
      </w:tr>
    </w:tbl>
    <w:p w:rsidR="00B3715E" w:rsidRPr="00045077" w:rsidRDefault="00B3715E" w:rsidP="00B3715E">
      <w:pPr>
        <w:shd w:val="clear" w:color="auto" w:fill="FFFFFF"/>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8A3769" w:rsidP="00771D25">
            <w:pPr>
              <w:spacing w:line="240" w:lineRule="auto"/>
              <w:jc w:val="center"/>
              <w:rPr>
                <w:rFonts w:eastAsia="Times New Roman"/>
                <w:color w:val="000000" w:themeColor="text1"/>
                <w:sz w:val="26"/>
                <w:szCs w:val="26"/>
              </w:rPr>
            </w:pPr>
            <w:r w:rsidRPr="00045077">
              <w:rPr>
                <w:color w:val="000000" w:themeColor="text1"/>
                <w:sz w:val="26"/>
                <w:szCs w:val="26"/>
                <w:lang w:val="vi-VN"/>
              </w:rPr>
              <w:t>PHẦN</w:t>
            </w:r>
            <w:r w:rsidR="00B3715E" w:rsidRPr="00045077">
              <w:rPr>
                <w:rFonts w:eastAsia="Times New Roman"/>
                <w:color w:val="000000" w:themeColor="text1"/>
                <w:sz w:val="26"/>
                <w:szCs w:val="26"/>
              </w:rPr>
              <w:t xml:space="preserve"> 3</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8A3769" w:rsidP="008A3769">
                  <w:pPr>
                    <w:spacing w:line="240" w:lineRule="auto"/>
                    <w:jc w:val="center"/>
                    <w:rPr>
                      <w:rFonts w:eastAsia="Times New Roman"/>
                      <w:caps/>
                      <w:color w:val="000000" w:themeColor="text1"/>
                      <w:sz w:val="26"/>
                      <w:szCs w:val="26"/>
                    </w:rPr>
                  </w:pPr>
                  <w:r w:rsidRPr="00045077">
                    <w:rPr>
                      <w:rFonts w:eastAsia="Times New Roman"/>
                      <w:caps/>
                      <w:color w:val="000000" w:themeColor="text1"/>
                      <w:sz w:val="26"/>
                      <w:szCs w:val="26"/>
                    </w:rPr>
                    <w:t>TIÊU THỤ ĐỒ UỐNG CÓ CỒN</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8A3769" w:rsidP="00771D25">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Cấm tiêu thụ đồ uống có cồn</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12.</w:t>
                  </w:r>
                  <w:bookmarkStart w:id="32" w:name="pr12-ps1-"/>
                  <w:bookmarkEnd w:id="32"/>
                  <w:r w:rsidRPr="00045077">
                    <w:rPr>
                      <w:rFonts w:eastAsia="Times New Roman"/>
                      <w:color w:val="000000" w:themeColor="text1"/>
                      <w:sz w:val="26"/>
                      <w:szCs w:val="26"/>
                    </w:rPr>
                    <w:t>—(1)  </w:t>
                  </w:r>
                  <w:r w:rsidR="00BE37A7" w:rsidRPr="00045077">
                    <w:rPr>
                      <w:color w:val="000000" w:themeColor="text1"/>
                      <w:sz w:val="26"/>
                      <w:szCs w:val="26"/>
                      <w:lang w:val="vi-VN"/>
                    </w:rPr>
                    <w:t xml:space="preserve">Một cá nhân không được tiêu thụ bất kỳ loại đồ uống có cồn nào tại bất kỳ </w:t>
                  </w:r>
                  <w:r w:rsidR="007432BD" w:rsidRPr="00045077">
                    <w:rPr>
                      <w:color w:val="000000" w:themeColor="text1"/>
                      <w:sz w:val="26"/>
                      <w:szCs w:val="26"/>
                      <w:lang w:val="vi-VN"/>
                    </w:rPr>
                    <w:t xml:space="preserve">địa điểm công cộng nào </w:t>
                  </w:r>
                  <w:r w:rsidR="00BE37A7" w:rsidRPr="00045077">
                    <w:rPr>
                      <w:color w:val="000000" w:themeColor="text1"/>
                      <w:sz w:val="26"/>
                      <w:szCs w:val="26"/>
                      <w:lang w:val="vi-VN"/>
                    </w:rPr>
                    <w:t xml:space="preserve">trong bất kỳ thời gian </w:t>
                  </w:r>
                  <w:r w:rsidR="00BE37A7" w:rsidRPr="00045077">
                    <w:rPr>
                      <w:color w:val="000000" w:themeColor="text1"/>
                      <w:sz w:val="26"/>
                      <w:szCs w:val="26"/>
                    </w:rPr>
                    <w:t xml:space="preserve">quy định cấm </w:t>
                  </w:r>
                  <w:r w:rsidR="00BE37A7" w:rsidRPr="00045077">
                    <w:rPr>
                      <w:color w:val="000000" w:themeColor="text1"/>
                      <w:sz w:val="26"/>
                      <w:szCs w:val="26"/>
                      <w:lang w:val="vi-VN"/>
                    </w:rPr>
                    <w:t xml:space="preserve">uống đồ uống có cồn </w:t>
                  </w:r>
                  <w:r w:rsidR="00BE37A7" w:rsidRPr="00045077">
                    <w:rPr>
                      <w:color w:val="000000" w:themeColor="text1"/>
                      <w:sz w:val="26"/>
                      <w:szCs w:val="26"/>
                    </w:rPr>
                    <w:t xml:space="preserve">tại </w:t>
                  </w:r>
                  <w:r w:rsidR="00BE37A7" w:rsidRPr="00045077">
                    <w:rPr>
                      <w:color w:val="000000" w:themeColor="text1"/>
                      <w:sz w:val="26"/>
                      <w:szCs w:val="26"/>
                      <w:lang w:val="vi-VN"/>
                    </w:rPr>
                    <w:t>công cộng áp dụng cho địa điểm đó</w:t>
                  </w:r>
                  <w:r w:rsidRPr="00045077">
                    <w:rPr>
                      <w:rFonts w:eastAsia="Times New Roman"/>
                      <w:color w:val="000000" w:themeColor="text1"/>
                      <w:sz w:val="26"/>
                      <w:szCs w:val="26"/>
                    </w:rPr>
                    <w:t>.</w:t>
                  </w:r>
                  <w:bookmarkStart w:id="33" w:name="pr12-ps2-"/>
                  <w:bookmarkEnd w:id="33"/>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BE37A7" w:rsidRPr="00045077">
                          <w:rPr>
                            <w:color w:val="000000" w:themeColor="text1"/>
                            <w:sz w:val="26"/>
                            <w:szCs w:val="26"/>
                            <w:lang w:val="vi-VN"/>
                          </w:rPr>
                          <w:t xml:space="preserve">Bộ trưởng có thể, cho các mục đích của tiểu mục (1), quy định </w:t>
                        </w:r>
                        <w:r w:rsidR="00BE37A7" w:rsidRPr="00045077">
                          <w:rPr>
                            <w:color w:val="000000" w:themeColor="text1"/>
                            <w:sz w:val="26"/>
                            <w:szCs w:val="26"/>
                          </w:rPr>
                          <w:t>thời gian cấm uống đồ uống có cồn ở nơi công cộng tại các điểm</w:t>
                        </w:r>
                        <w:r w:rsidR="00BE37A7" w:rsidRPr="00045077">
                          <w:rPr>
                            <w:color w:val="000000" w:themeColor="text1"/>
                            <w:sz w:val="26"/>
                            <w:szCs w:val="26"/>
                            <w:lang w:val="vi-VN"/>
                          </w:rPr>
                          <w:t xml:space="preserve"> công cộng</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34" w:name="pr12-ps3-"/>
                  <w:bookmarkEnd w:id="34"/>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(3)  </w:t>
                        </w:r>
                        <w:r w:rsidR="00BE37A7" w:rsidRPr="00045077">
                          <w:rPr>
                            <w:color w:val="000000" w:themeColor="text1"/>
                            <w:sz w:val="26"/>
                            <w:szCs w:val="26"/>
                            <w:lang w:val="vi-VN"/>
                          </w:rPr>
                          <w:t>Tiểu mục (1) không áp dụng cho bất kỳ việc tiêu thụ đồ uống có cồn nào trong các trường hợp sau đây</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BE37A7" w:rsidP="00771D25">
                              <w:pPr>
                                <w:spacing w:line="240" w:lineRule="auto"/>
                                <w:jc w:val="both"/>
                                <w:rPr>
                                  <w:rFonts w:eastAsia="Times New Roman"/>
                                  <w:color w:val="000000" w:themeColor="text1"/>
                                  <w:sz w:val="26"/>
                                  <w:szCs w:val="26"/>
                                </w:rPr>
                              </w:pPr>
                              <w:r w:rsidRPr="00045077">
                                <w:rPr>
                                  <w:color w:val="000000" w:themeColor="text1"/>
                                  <w:sz w:val="26"/>
                                  <w:szCs w:val="26"/>
                                  <w:lang w:val="vi-VN"/>
                                </w:rPr>
                                <w:t>tiêu thụ đồ uống có cồn tại bất kỳ cơ sở được cấp phép nào</w:t>
                              </w:r>
                              <w:r w:rsidR="00B3715E"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736"/>
                                <w:gridCol w:w="7176"/>
                              </w:tblGrid>
                              <w:tr w:rsidR="00B3715E" w:rsidRPr="00045077" w:rsidTr="00771D25">
                                <w:tc>
                                  <w:tcPr>
                                    <w:tcW w:w="720" w:type="dxa"/>
                                    <w:shd w:val="clear" w:color="auto" w:fill="auto"/>
                                    <w:noWrap/>
                                    <w:tcMar>
                                      <w:top w:w="72" w:type="dxa"/>
                                      <w:left w:w="0" w:type="dxa"/>
                                      <w:bottom w:w="144" w:type="dxa"/>
                                      <w:right w:w="0"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(i)</w:t>
                                    </w:r>
                                  </w:p>
                                </w:tc>
                                <w:tc>
                                  <w:tcPr>
                                    <w:tcW w:w="0" w:type="auto"/>
                                    <w:shd w:val="clear" w:color="auto" w:fill="auto"/>
                                    <w:tcMar>
                                      <w:top w:w="72" w:type="dxa"/>
                                      <w:left w:w="300" w:type="dxa"/>
                                      <w:bottom w:w="144" w:type="dxa"/>
                                      <w:right w:w="0" w:type="dxa"/>
                                    </w:tcMar>
                                    <w:hideMark/>
                                  </w:tcPr>
                                  <w:p w:rsidR="00B3715E" w:rsidRPr="00045077" w:rsidRDefault="00BE37A7" w:rsidP="00771D25">
                                    <w:pPr>
                                      <w:spacing w:line="240" w:lineRule="auto"/>
                                      <w:jc w:val="both"/>
                                      <w:rPr>
                                        <w:rFonts w:eastAsia="Times New Roman"/>
                                        <w:color w:val="000000" w:themeColor="text1"/>
                                        <w:sz w:val="26"/>
                                        <w:szCs w:val="26"/>
                                      </w:rPr>
                                    </w:pPr>
                                    <w:r w:rsidRPr="00045077">
                                      <w:rPr>
                                        <w:color w:val="000000" w:themeColor="text1"/>
                                        <w:sz w:val="26"/>
                                        <w:szCs w:val="26"/>
                                        <w:lang w:val="vi-VN"/>
                                      </w:rPr>
                                      <w:t>giấy phép đồ uống có cồn đối với cơ sở được cấp phép cho phép tiêu thụ đồ uống có cồn tại cơ sở được cấp phép; và</w:t>
                                    </w:r>
                                  </w:p>
                                </w:tc>
                              </w:tr>
                              <w:tr w:rsidR="00B3715E" w:rsidRPr="00045077" w:rsidTr="00771D25">
                                <w:tc>
                                  <w:tcPr>
                                    <w:tcW w:w="720" w:type="dxa"/>
                                    <w:shd w:val="clear" w:color="auto" w:fill="auto"/>
                                    <w:noWrap/>
                                    <w:tcMar>
                                      <w:top w:w="72" w:type="dxa"/>
                                      <w:left w:w="0" w:type="dxa"/>
                                      <w:bottom w:w="144" w:type="dxa"/>
                                      <w:right w:w="0"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(ii)</w:t>
                                    </w:r>
                                  </w:p>
                                </w:tc>
                                <w:tc>
                                  <w:tcPr>
                                    <w:tcW w:w="0" w:type="auto"/>
                                    <w:shd w:val="clear" w:color="auto" w:fill="auto"/>
                                    <w:tcMar>
                                      <w:top w:w="72" w:type="dxa"/>
                                      <w:left w:w="300" w:type="dxa"/>
                                      <w:bottom w:w="144" w:type="dxa"/>
                                      <w:right w:w="0" w:type="dxa"/>
                                    </w:tcMar>
                                    <w:hideMark/>
                                  </w:tcPr>
                                  <w:p w:rsidR="00B3715E" w:rsidRPr="00045077" w:rsidRDefault="00BE37A7" w:rsidP="00771D25">
                                    <w:pPr>
                                      <w:spacing w:line="240" w:lineRule="auto"/>
                                      <w:jc w:val="both"/>
                                      <w:rPr>
                                        <w:rFonts w:eastAsia="Times New Roman"/>
                                        <w:color w:val="000000" w:themeColor="text1"/>
                                        <w:sz w:val="26"/>
                                        <w:szCs w:val="26"/>
                                      </w:rPr>
                                    </w:pPr>
                                    <w:r w:rsidRPr="00045077">
                                      <w:rPr>
                                        <w:color w:val="000000" w:themeColor="text1"/>
                                        <w:sz w:val="26"/>
                                        <w:szCs w:val="26"/>
                                      </w:rPr>
                                      <w:t>việc</w:t>
                                    </w:r>
                                    <w:r w:rsidRPr="00045077">
                                      <w:rPr>
                                        <w:color w:val="000000" w:themeColor="text1"/>
                                        <w:sz w:val="26"/>
                                        <w:szCs w:val="26"/>
                                        <w:lang w:val="vi-VN"/>
                                      </w:rPr>
                                      <w:t xml:space="preserve"> tiêu thụ trong giờ </w:t>
                                    </w:r>
                                    <w:r w:rsidRPr="00045077">
                                      <w:rPr>
                                        <w:color w:val="000000" w:themeColor="text1"/>
                                        <w:sz w:val="26"/>
                                        <w:szCs w:val="26"/>
                                      </w:rPr>
                                      <w:t>buôn bán</w:t>
                                    </w:r>
                                    <w:r w:rsidRPr="00045077">
                                      <w:rPr>
                                        <w:color w:val="000000" w:themeColor="text1"/>
                                        <w:sz w:val="26"/>
                                        <w:szCs w:val="26"/>
                                        <w:lang w:val="vi-VN"/>
                                      </w:rPr>
                                      <w:t xml:space="preserve"> áp dụng cho các cơ sở được cấp phép</w:t>
                                    </w:r>
                                    <w:r w:rsidR="00B3715E" w:rsidRPr="00045077">
                                      <w:rPr>
                                        <w:rFonts w:eastAsia="Times New Roman"/>
                                        <w:color w:val="000000" w:themeColor="text1"/>
                                        <w:sz w:val="26"/>
                                        <w:szCs w:val="26"/>
                                      </w:rPr>
                                      <w:t>;</w:t>
                                    </w:r>
                                  </w:p>
                                </w:tc>
                              </w:tr>
                            </w:tbl>
                            <w:p w:rsidR="00B3715E" w:rsidRPr="00045077" w:rsidRDefault="00B3715E" w:rsidP="00771D25">
                              <w:pPr>
                                <w:spacing w:line="240" w:lineRule="auto"/>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BE37A7"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tiêu thụ đồ uống có cồn tại bất kỳ </w:t>
                              </w:r>
                              <w:r w:rsidR="007432BD" w:rsidRPr="00045077">
                                <w:rPr>
                                  <w:color w:val="000000" w:themeColor="text1"/>
                                  <w:sz w:val="26"/>
                                  <w:szCs w:val="26"/>
                                  <w:lang w:val="vi-VN"/>
                                </w:rPr>
                                <w:t xml:space="preserve">địa điểm công cộng nào </w:t>
                              </w:r>
                              <w:r w:rsidRPr="00045077">
                                <w:rPr>
                                  <w:color w:val="000000" w:themeColor="text1"/>
                                  <w:sz w:val="26"/>
                                  <w:szCs w:val="26"/>
                                  <w:lang w:val="vi-VN"/>
                                </w:rPr>
                                <w:t>phù hợp với các điều khoản và điều kiện của giấy phép tiêu thụ có hiệu lực đối với nơi công cộng đ</w:t>
                              </w:r>
                              <w:r w:rsidRPr="00045077">
                                <w:rPr>
                                  <w:color w:val="000000" w:themeColor="text1"/>
                                  <w:sz w:val="26"/>
                                  <w:szCs w:val="26"/>
                                </w:rPr>
                                <w:t>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c</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BE37A7"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tiêu thụ đồ uống có cồn tại nơi công cộng </w:t>
                              </w:r>
                              <w:r w:rsidRPr="00045077">
                                <w:rPr>
                                  <w:color w:val="000000" w:themeColor="text1"/>
                                  <w:sz w:val="26"/>
                                  <w:szCs w:val="26"/>
                                </w:rPr>
                                <w:t xml:space="preserve">có quy định rõ cần phải </w:t>
                              </w:r>
                              <w:r w:rsidRPr="00045077">
                                <w:rPr>
                                  <w:color w:val="000000" w:themeColor="text1"/>
                                  <w:sz w:val="26"/>
                                  <w:szCs w:val="26"/>
                                  <w:lang w:val="vi-VN"/>
                                </w:rPr>
                                <w:t>phù hợp với các điều kiện quy định</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d</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60206A" w:rsidP="00771D25">
                              <w:pPr>
                                <w:spacing w:line="240" w:lineRule="auto"/>
                                <w:jc w:val="both"/>
                                <w:rPr>
                                  <w:rFonts w:eastAsia="Times New Roman"/>
                                  <w:color w:val="000000" w:themeColor="text1"/>
                                  <w:sz w:val="26"/>
                                  <w:szCs w:val="26"/>
                                </w:rPr>
                              </w:pPr>
                              <w:r w:rsidRPr="00045077">
                                <w:rPr>
                                  <w:color w:val="000000" w:themeColor="text1"/>
                                  <w:sz w:val="26"/>
                                  <w:szCs w:val="26"/>
                                  <w:lang w:val="vi-VN"/>
                                </w:rPr>
                                <w:t>trong trường hợp khẩn cấp cần có đồ uống có cồn để duy trì tính mạng hoặc ngăn ngừa thương tích hoặc bị thương tích thêm</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e</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60206A" w:rsidP="00771D25">
                              <w:pPr>
                                <w:spacing w:line="240" w:lineRule="auto"/>
                                <w:jc w:val="both"/>
                                <w:rPr>
                                  <w:rFonts w:eastAsia="Times New Roman"/>
                                  <w:color w:val="000000" w:themeColor="text1"/>
                                  <w:sz w:val="26"/>
                                  <w:szCs w:val="26"/>
                                </w:rPr>
                              </w:pPr>
                              <w:r w:rsidRPr="00045077">
                                <w:rPr>
                                  <w:color w:val="000000" w:themeColor="text1"/>
                                  <w:sz w:val="26"/>
                                  <w:szCs w:val="26"/>
                                  <w:lang w:val="vi-VN"/>
                                </w:rPr>
                                <w:t>trong quá trình thực hành tôn giáo, nghi lễ hoặc nghi thức được thực hiện một cách hợp pháp bởi một linh mục hoặc bộ trưởng tôn giáo ở một nơi thờ phụng</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35" w:name="pr12-ps4-"/>
                  <w:bookmarkEnd w:id="35"/>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(4)  </w:t>
                        </w:r>
                        <w:r w:rsidR="00EE03DC" w:rsidRPr="00045077">
                          <w:rPr>
                            <w:color w:val="000000" w:themeColor="text1"/>
                            <w:sz w:val="26"/>
                            <w:szCs w:val="26"/>
                            <w:lang w:val="vi-VN"/>
                          </w:rPr>
                          <w:t xml:space="preserve">Theo mục 16, một cá nhân vi phạm tiểu mục (1) </w:t>
                        </w:r>
                        <w:r w:rsidR="00C10815" w:rsidRPr="00045077">
                          <w:rPr>
                            <w:color w:val="000000" w:themeColor="text1"/>
                            <w:sz w:val="26"/>
                            <w:szCs w:val="26"/>
                            <w:lang w:val="vi-VN"/>
                          </w:rPr>
                          <w:t xml:space="preserve">sẽ bị quy là vi phạm và </w:t>
                        </w:r>
                        <w:r w:rsidR="00EE03DC" w:rsidRPr="00045077">
                          <w:rPr>
                            <w:color w:val="000000" w:themeColor="text1"/>
                            <w:sz w:val="26"/>
                            <w:szCs w:val="26"/>
                            <w:lang w:val="vi-VN"/>
                          </w:rPr>
                          <w:t>phải chịu trách nhiệ</w:t>
                        </w:r>
                        <w:r w:rsidR="00D93421" w:rsidRPr="00045077">
                          <w:rPr>
                            <w:color w:val="000000" w:themeColor="text1"/>
                            <w:sz w:val="26"/>
                            <w:szCs w:val="26"/>
                            <w:lang w:val="vi-VN"/>
                          </w:rPr>
                          <w:t>m pháp lý</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C7732"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Sẽ phải chịu phạt tiền tới </w:t>
                              </w:r>
                              <w:r w:rsidR="00EE03DC" w:rsidRPr="00045077">
                                <w:rPr>
                                  <w:color w:val="000000" w:themeColor="text1"/>
                                  <w:sz w:val="26"/>
                                  <w:szCs w:val="26"/>
                                  <w:lang w:val="vi-VN"/>
                                </w:rPr>
                                <w:t>1.000 $;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lastRenderedPageBreak/>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224DAA" w:rsidP="00771D25">
                              <w:pPr>
                                <w:spacing w:line="240" w:lineRule="auto"/>
                                <w:jc w:val="both"/>
                                <w:rPr>
                                  <w:rFonts w:eastAsia="Times New Roman"/>
                                  <w:color w:val="000000" w:themeColor="text1"/>
                                  <w:sz w:val="26"/>
                                  <w:szCs w:val="26"/>
                                </w:rPr>
                              </w:pPr>
                              <w:r w:rsidRPr="00045077">
                                <w:rPr>
                                  <w:color w:val="000000" w:themeColor="text1"/>
                                  <w:sz w:val="26"/>
                                  <w:szCs w:val="26"/>
                                  <w:lang w:val="vi-VN"/>
                                </w:rPr>
                                <w:t>trường hợp cá nhân đó tái phạm</w:t>
                              </w:r>
                              <w:r w:rsidR="007432BD" w:rsidRPr="00045077">
                                <w:rPr>
                                  <w:color w:val="000000" w:themeColor="text1"/>
                                  <w:sz w:val="26"/>
                                  <w:szCs w:val="26"/>
                                  <w:lang w:val="vi-VN"/>
                                </w:rPr>
                                <w:t>,</w:t>
                              </w:r>
                              <w:r w:rsidR="00EE03DC" w:rsidRPr="00045077">
                                <w:rPr>
                                  <w:color w:val="000000" w:themeColor="text1"/>
                                  <w:sz w:val="26"/>
                                  <w:szCs w:val="26"/>
                                  <w:lang w:val="vi-VN"/>
                                </w:rPr>
                                <w:t xml:space="preserve"> </w:t>
                              </w:r>
                              <w:r w:rsidR="00AC7732" w:rsidRPr="00045077">
                                <w:rPr>
                                  <w:color w:val="000000" w:themeColor="text1"/>
                                  <w:sz w:val="26"/>
                                  <w:szCs w:val="26"/>
                                  <w:lang w:val="vi-VN"/>
                                </w:rPr>
                                <w:t xml:space="preserve">sẽ phải chịu phạt tiền tới </w:t>
                              </w:r>
                              <w:r w:rsidR="00EE03DC" w:rsidRPr="00045077">
                                <w:rPr>
                                  <w:color w:val="000000" w:themeColor="text1"/>
                                  <w:sz w:val="26"/>
                                  <w:szCs w:val="26"/>
                                  <w:lang w:val="vi-VN"/>
                                </w:rPr>
                                <w:t xml:space="preserve">2.000 $ </w:t>
                              </w:r>
                              <w:r w:rsidR="00593D1C" w:rsidRPr="00045077">
                                <w:rPr>
                                  <w:color w:val="000000" w:themeColor="text1"/>
                                  <w:sz w:val="26"/>
                                  <w:szCs w:val="26"/>
                                  <w:lang w:val="vi-VN"/>
                                </w:rPr>
                                <w:t xml:space="preserve">hoặc bị phạt tù lên tới </w:t>
                              </w:r>
                              <w:r w:rsidR="00EE03DC" w:rsidRPr="00045077">
                                <w:rPr>
                                  <w:color w:val="000000" w:themeColor="text1"/>
                                  <w:sz w:val="26"/>
                                  <w:szCs w:val="26"/>
                                  <w:lang w:val="vi-VN"/>
                                </w:rPr>
                                <w:t>3 tháng hoặc cho cả hai</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color w:val="000000" w:themeColor="text1"/>
                      <w:sz w:val="26"/>
                      <w:szCs w:val="26"/>
                    </w:rPr>
                  </w:pPr>
                </w:p>
              </w:tc>
            </w:tr>
            <w:tr w:rsidR="00B3715E" w:rsidRPr="00045077" w:rsidTr="00771D25">
              <w:tc>
                <w:tcPr>
                  <w:tcW w:w="0" w:type="auto"/>
                  <w:shd w:val="clear" w:color="auto" w:fill="auto"/>
                  <w:tcMar>
                    <w:top w:w="288" w:type="dxa"/>
                    <w:left w:w="0" w:type="dxa"/>
                    <w:bottom w:w="0" w:type="dxa"/>
                    <w:right w:w="0" w:type="dxa"/>
                  </w:tcMar>
                  <w:hideMark/>
                </w:tcPr>
                <w:p w:rsidR="00B3715E" w:rsidRPr="00045077" w:rsidRDefault="00EE03DC" w:rsidP="00771D25">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lastRenderedPageBreak/>
                    <w:t>Giấy phép tiêu thụ</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13.</w:t>
                  </w:r>
                  <w:bookmarkStart w:id="36" w:name="pr13-ps1-"/>
                  <w:bookmarkEnd w:id="36"/>
                  <w:r w:rsidRPr="00045077">
                    <w:rPr>
                      <w:rFonts w:eastAsia="Times New Roman"/>
                      <w:color w:val="000000" w:themeColor="text1"/>
                      <w:sz w:val="26"/>
                      <w:szCs w:val="26"/>
                    </w:rPr>
                    <w:t>—(1)  </w:t>
                  </w:r>
                  <w:r w:rsidR="00EE03DC" w:rsidRPr="00045077">
                    <w:rPr>
                      <w:color w:val="000000" w:themeColor="text1"/>
                      <w:sz w:val="26"/>
                      <w:szCs w:val="26"/>
                      <w:lang w:val="vi-VN"/>
                    </w:rPr>
                    <w:t xml:space="preserve">Theo tiểu mục (3), khi nộp đơn, Ủy viên hoặc </w:t>
                  </w:r>
                  <w:r w:rsidR="00D93421" w:rsidRPr="00045077">
                    <w:rPr>
                      <w:color w:val="000000" w:themeColor="text1"/>
                      <w:sz w:val="26"/>
                      <w:szCs w:val="26"/>
                      <w:lang w:val="vi-VN"/>
                    </w:rPr>
                    <w:t xml:space="preserve">cán bộ được ủy quyền </w:t>
                  </w:r>
                  <w:r w:rsidR="00EE03DC" w:rsidRPr="00045077">
                    <w:rPr>
                      <w:color w:val="000000" w:themeColor="text1"/>
                      <w:sz w:val="26"/>
                      <w:szCs w:val="26"/>
                      <w:lang w:val="vi-VN"/>
                    </w:rPr>
                    <w:t>có thể cấp giấy phép tiêu thụ đồ uống có cồn để tiêu thụ tại một sự kiện được tổ chức tại nơi công cộng cho người tổ chức sự kiện cho sự kiện này</w:t>
                  </w:r>
                  <w:r w:rsidRPr="00045077">
                    <w:rPr>
                      <w:rFonts w:eastAsia="Times New Roman"/>
                      <w:color w:val="000000" w:themeColor="text1"/>
                      <w:sz w:val="26"/>
                      <w:szCs w:val="26"/>
                    </w:rPr>
                    <w:t>.</w:t>
                  </w:r>
                  <w:bookmarkStart w:id="37" w:name="pr13-ps2-"/>
                  <w:bookmarkEnd w:id="37"/>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EE03DC" w:rsidRPr="00045077">
                          <w:rPr>
                            <w:color w:val="000000" w:themeColor="text1"/>
                            <w:sz w:val="26"/>
                            <w:szCs w:val="26"/>
                          </w:rPr>
                          <w:t>Việc thực thi theo nội dung</w:t>
                        </w:r>
                        <w:r w:rsidR="00EE03DC" w:rsidRPr="00045077">
                          <w:rPr>
                            <w:color w:val="000000" w:themeColor="text1"/>
                            <w:sz w:val="26"/>
                            <w:szCs w:val="26"/>
                            <w:lang w:val="vi-VN"/>
                          </w:rPr>
                          <w:t xml:space="preserve"> tiểu mục (1) phải được thực hiện bởi hoặc thay mặt cho người tổ chức sự kiện trong thời gian đó có thể được quy định trước khi sự kiện </w:t>
                        </w:r>
                        <w:r w:rsidR="00EE03DC" w:rsidRPr="00045077">
                          <w:rPr>
                            <w:color w:val="000000" w:themeColor="text1"/>
                            <w:sz w:val="26"/>
                            <w:szCs w:val="26"/>
                          </w:rPr>
                          <w:t>đó diễn ra</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38" w:name="pr13-ps3-"/>
                  <w:bookmarkEnd w:id="38"/>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(3)  </w:t>
                        </w:r>
                        <w:r w:rsidR="00EE03DC" w:rsidRPr="00045077">
                          <w:rPr>
                            <w:color w:val="000000" w:themeColor="text1"/>
                            <w:sz w:val="26"/>
                            <w:szCs w:val="26"/>
                            <w:lang w:val="vi-VN"/>
                          </w:rPr>
                          <w:t xml:space="preserve">Ủy viên hoặc </w:t>
                        </w:r>
                        <w:r w:rsidR="00D93421" w:rsidRPr="00045077">
                          <w:rPr>
                            <w:color w:val="000000" w:themeColor="text1"/>
                            <w:sz w:val="26"/>
                            <w:szCs w:val="26"/>
                            <w:lang w:val="vi-VN"/>
                          </w:rPr>
                          <w:t xml:space="preserve">cán bộ được ủy quyền </w:t>
                        </w:r>
                        <w:r w:rsidR="00EE03DC" w:rsidRPr="00045077">
                          <w:rPr>
                            <w:color w:val="000000" w:themeColor="text1"/>
                            <w:sz w:val="26"/>
                            <w:szCs w:val="26"/>
                            <w:lang w:val="vi-VN"/>
                          </w:rPr>
                          <w:t xml:space="preserve">không được cấp giấy phép tiêu thụ cho một sự kiện được tổ chức hoặc </w:t>
                        </w:r>
                        <w:r w:rsidR="00EE03DC" w:rsidRPr="00045077">
                          <w:rPr>
                            <w:color w:val="000000" w:themeColor="text1"/>
                            <w:sz w:val="26"/>
                            <w:szCs w:val="26"/>
                          </w:rPr>
                          <w:t xml:space="preserve">sẽ </w:t>
                        </w:r>
                        <w:r w:rsidR="00EE03DC" w:rsidRPr="00045077">
                          <w:rPr>
                            <w:color w:val="000000" w:themeColor="text1"/>
                            <w:sz w:val="26"/>
                            <w:szCs w:val="26"/>
                            <w:lang w:val="vi-VN"/>
                          </w:rPr>
                          <w:t xml:space="preserve">được tổ chức ở nơi công cộng nếu Ủy viên hoặc </w:t>
                        </w:r>
                        <w:r w:rsidR="00D93421" w:rsidRPr="00045077">
                          <w:rPr>
                            <w:color w:val="000000" w:themeColor="text1"/>
                            <w:sz w:val="26"/>
                            <w:szCs w:val="26"/>
                            <w:lang w:val="vi-VN"/>
                          </w:rPr>
                          <w:t xml:space="preserve">cán bộ được ủy quyền </w:t>
                        </w:r>
                        <w:r w:rsidR="00EE03DC" w:rsidRPr="00045077">
                          <w:rPr>
                            <w:color w:val="000000" w:themeColor="text1"/>
                            <w:sz w:val="26"/>
                            <w:szCs w:val="26"/>
                          </w:rPr>
                          <w:t>cho</w:t>
                        </w:r>
                        <w:r w:rsidR="00EE03DC" w:rsidRPr="00045077">
                          <w:rPr>
                            <w:color w:val="000000" w:themeColor="text1"/>
                            <w:sz w:val="26"/>
                            <w:szCs w:val="26"/>
                            <w:lang w:val="vi-VN"/>
                          </w:rPr>
                          <w:t xml:space="preserve"> rằng việc tiêu thụ đồ uống có cồn tại sự kiện </w:t>
                        </w:r>
                        <w:r w:rsidR="00EE03DC" w:rsidRPr="00045077">
                          <w:rPr>
                            <w:color w:val="000000" w:themeColor="text1"/>
                            <w:sz w:val="26"/>
                            <w:szCs w:val="26"/>
                          </w:rPr>
                          <w:t xml:space="preserve">đó </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EE03DC"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có thể gây rối trật tự công cộng, gây </w:t>
                              </w:r>
                              <w:r w:rsidRPr="00045077">
                                <w:rPr>
                                  <w:color w:val="000000" w:themeColor="text1"/>
                                  <w:sz w:val="26"/>
                                  <w:szCs w:val="26"/>
                                </w:rPr>
                                <w:t>cản trở</w:t>
                              </w:r>
                              <w:r w:rsidRPr="00045077">
                                <w:rPr>
                                  <w:color w:val="000000" w:themeColor="text1"/>
                                  <w:sz w:val="26"/>
                                  <w:szCs w:val="26"/>
                                  <w:lang w:val="vi-VN"/>
                                </w:rPr>
                                <w:t xml:space="preserve"> công cộng, hoặc gây thiệt hại cho bất kỳ tài sản công cộng hoặc tư nhân nào tại hoặc </w:t>
                              </w:r>
                              <w:r w:rsidRPr="00045077">
                                <w:rPr>
                                  <w:color w:val="000000" w:themeColor="text1"/>
                                  <w:sz w:val="26"/>
                                  <w:szCs w:val="26"/>
                                </w:rPr>
                                <w:t xml:space="preserve">xung quanh </w:t>
                              </w:r>
                              <w:r w:rsidR="00CA697D" w:rsidRPr="00045077">
                                <w:rPr>
                                  <w:color w:val="000000" w:themeColor="text1"/>
                                  <w:sz w:val="26"/>
                                  <w:szCs w:val="26"/>
                                </w:rPr>
                                <w:t xml:space="preserve">khu vực </w:t>
                              </w:r>
                              <w:r w:rsidRPr="00045077">
                                <w:rPr>
                                  <w:color w:val="000000" w:themeColor="text1"/>
                                  <w:sz w:val="26"/>
                                  <w:szCs w:val="26"/>
                                  <w:lang w:val="vi-VN"/>
                                </w:rPr>
                                <w:t>công cộng; hoặc</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EE03DC" w:rsidP="00771D25">
                              <w:pPr>
                                <w:spacing w:line="240" w:lineRule="auto"/>
                                <w:jc w:val="both"/>
                                <w:rPr>
                                  <w:rFonts w:eastAsia="Times New Roman"/>
                                  <w:color w:val="000000" w:themeColor="text1"/>
                                  <w:sz w:val="26"/>
                                  <w:szCs w:val="26"/>
                                </w:rPr>
                              </w:pPr>
                              <w:r w:rsidRPr="00045077">
                                <w:rPr>
                                  <w:color w:val="000000" w:themeColor="text1"/>
                                  <w:sz w:val="26"/>
                                  <w:szCs w:val="26"/>
                                  <w:lang w:val="vi-VN"/>
                                </w:rPr>
                                <w:t>có thể đe dọa sự an toàn của bất kỳ người nào hoặc gây ra cảm giác thù hận, h</w:t>
                              </w:r>
                              <w:r w:rsidRPr="00045077">
                                <w:rPr>
                                  <w:color w:val="000000" w:themeColor="text1"/>
                                  <w:sz w:val="26"/>
                                  <w:szCs w:val="26"/>
                                </w:rPr>
                                <w:t>ằ</w:t>
                              </w:r>
                              <w:r w:rsidRPr="00045077">
                                <w:rPr>
                                  <w:color w:val="000000" w:themeColor="text1"/>
                                  <w:sz w:val="26"/>
                                  <w:szCs w:val="26"/>
                                  <w:lang w:val="vi-VN"/>
                                </w:rPr>
                                <w:t xml:space="preserve">n thù, bệnh tật hoặc thù địch </w:t>
                              </w:r>
                              <w:r w:rsidRPr="00045077">
                                <w:rPr>
                                  <w:color w:val="000000" w:themeColor="text1"/>
                                  <w:sz w:val="26"/>
                                  <w:szCs w:val="26"/>
                                </w:rPr>
                                <w:t>giữa nhiều người</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39" w:name="pr13-ps4-"/>
                  <w:bookmarkEnd w:id="39"/>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(4)  </w:t>
                        </w:r>
                        <w:r w:rsidR="007432BD" w:rsidRPr="00045077">
                          <w:rPr>
                            <w:color w:val="000000" w:themeColor="text1"/>
                            <w:sz w:val="26"/>
                            <w:szCs w:val="26"/>
                            <w:lang w:val="vi-VN"/>
                          </w:rPr>
                          <w:t xml:space="preserve">Trong việc cấp giấy phép tiêu thụ </w:t>
                        </w:r>
                        <w:r w:rsidR="007432BD" w:rsidRPr="00045077">
                          <w:rPr>
                            <w:color w:val="000000" w:themeColor="text1"/>
                            <w:sz w:val="26"/>
                            <w:szCs w:val="26"/>
                          </w:rPr>
                          <w:t xml:space="preserve">cho </w:t>
                        </w:r>
                        <w:r w:rsidR="007432BD" w:rsidRPr="00045077">
                          <w:rPr>
                            <w:color w:val="000000" w:themeColor="text1"/>
                            <w:sz w:val="26"/>
                            <w:szCs w:val="26"/>
                            <w:lang w:val="vi-VN"/>
                          </w:rPr>
                          <w:t xml:space="preserve">đồ uống có cồn được tiêu thụ tại một sự kiện được tổ chức ở nơi công cộng, Ủy viên hoặc </w:t>
                        </w:r>
                        <w:r w:rsidR="00D93421" w:rsidRPr="00045077">
                          <w:rPr>
                            <w:color w:val="000000" w:themeColor="text1"/>
                            <w:sz w:val="26"/>
                            <w:szCs w:val="26"/>
                            <w:lang w:val="vi-VN"/>
                          </w:rPr>
                          <w:t xml:space="preserve">cán bộ được ủy quyền </w:t>
                        </w:r>
                        <w:r w:rsidR="007432BD" w:rsidRPr="00045077">
                          <w:rPr>
                            <w:color w:val="000000" w:themeColor="text1"/>
                            <w:sz w:val="26"/>
                            <w:szCs w:val="26"/>
                            <w:lang w:val="vi-VN"/>
                          </w:rPr>
                          <w:t xml:space="preserve">có thể </w:t>
                        </w:r>
                        <w:r w:rsidR="007432BD" w:rsidRPr="00045077">
                          <w:rPr>
                            <w:color w:val="000000" w:themeColor="text1"/>
                            <w:sz w:val="26"/>
                            <w:szCs w:val="26"/>
                          </w:rPr>
                          <w:t>đặt ra</w:t>
                        </w:r>
                        <w:r w:rsidR="007432BD" w:rsidRPr="00045077">
                          <w:rPr>
                            <w:color w:val="000000" w:themeColor="text1"/>
                            <w:sz w:val="26"/>
                            <w:szCs w:val="26"/>
                            <w:lang w:val="vi-VN"/>
                          </w:rPr>
                          <w:t xml:space="preserve"> nghĩa vụ đối với người tổ chức sự kiện </w:t>
                        </w:r>
                        <w:r w:rsidR="007432BD" w:rsidRPr="00045077">
                          <w:rPr>
                            <w:color w:val="000000" w:themeColor="text1"/>
                            <w:sz w:val="26"/>
                            <w:szCs w:val="26"/>
                          </w:rPr>
                          <w:t xml:space="preserve">phải bảo đảm được </w:t>
                        </w:r>
                        <w:r w:rsidR="007432BD" w:rsidRPr="00045077">
                          <w:rPr>
                            <w:color w:val="000000" w:themeColor="text1"/>
                            <w:sz w:val="26"/>
                            <w:szCs w:val="26"/>
                            <w:lang w:val="vi-VN"/>
                          </w:rPr>
                          <w:t>những người tham gia sự kiện tuân thủ các điều khoản và điều kiện của giấy phép</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40" w:name="pr13-ps5-"/>
                  <w:bookmarkEnd w:id="40"/>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(5)  </w:t>
                        </w:r>
                        <w:r w:rsidR="007432BD" w:rsidRPr="00045077">
                          <w:rPr>
                            <w:color w:val="000000" w:themeColor="text1"/>
                            <w:sz w:val="26"/>
                            <w:szCs w:val="26"/>
                            <w:lang w:val="vi-VN"/>
                          </w:rPr>
                          <w:t xml:space="preserve">Ủy viên hoặc một </w:t>
                        </w:r>
                        <w:r w:rsidR="00D93421" w:rsidRPr="00045077">
                          <w:rPr>
                            <w:color w:val="000000" w:themeColor="text1"/>
                            <w:sz w:val="26"/>
                            <w:szCs w:val="26"/>
                            <w:lang w:val="vi-VN"/>
                          </w:rPr>
                          <w:t xml:space="preserve">cán bộ được ủy quyền </w:t>
                        </w:r>
                        <w:r w:rsidR="007432BD" w:rsidRPr="00045077">
                          <w:rPr>
                            <w:color w:val="000000" w:themeColor="text1"/>
                            <w:sz w:val="26"/>
                            <w:szCs w:val="26"/>
                            <w:lang w:val="vi-VN"/>
                          </w:rPr>
                          <w:t>có thể, bất cứ lúc nào sau khi cấp giấy phép tiêu thụ</w:t>
                        </w:r>
                        <w:r w:rsidR="007432BD" w:rsidRPr="00045077">
                          <w:rPr>
                            <w:rFonts w:eastAsia="Times New Roman"/>
                            <w:color w:val="000000" w:themeColor="text1"/>
                            <w:sz w:val="26"/>
                            <w:szCs w:val="26"/>
                          </w:rPr>
                          <w:t>, không bồi hoàn</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7432BD" w:rsidP="00771D25">
                              <w:pPr>
                                <w:spacing w:line="240" w:lineRule="auto"/>
                                <w:jc w:val="both"/>
                                <w:rPr>
                                  <w:rFonts w:eastAsia="Times New Roman"/>
                                  <w:color w:val="000000" w:themeColor="text1"/>
                                  <w:sz w:val="26"/>
                                  <w:szCs w:val="26"/>
                                </w:rPr>
                              </w:pPr>
                              <w:r w:rsidRPr="00045077">
                                <w:rPr>
                                  <w:color w:val="000000" w:themeColor="text1"/>
                                  <w:sz w:val="26"/>
                                  <w:szCs w:val="26"/>
                                  <w:lang w:val="vi-VN"/>
                                </w:rPr>
                                <w:t>loại bỏ hoặc sửa đổi bất kỳ điều khoản hoặc điều kiện nào được áp dụng đối với giấy phép tiêu thụ tại thời điểm cấp; hoặc</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7432BD" w:rsidP="00771D25">
                              <w:pPr>
                                <w:spacing w:line="240" w:lineRule="auto"/>
                                <w:jc w:val="both"/>
                                <w:rPr>
                                  <w:rFonts w:eastAsia="Times New Roman"/>
                                  <w:color w:val="000000" w:themeColor="text1"/>
                                  <w:sz w:val="26"/>
                                  <w:szCs w:val="26"/>
                                </w:rPr>
                              </w:pPr>
                              <w:r w:rsidRPr="00045077">
                                <w:rPr>
                                  <w:color w:val="000000" w:themeColor="text1"/>
                                  <w:sz w:val="26"/>
                                  <w:szCs w:val="26"/>
                                  <w:lang w:val="vi-VN"/>
                                </w:rPr>
                                <w:t>thêm bất kỳ điều khoản hoặc điều kiện mới nào vào giấy phép tiêu thụ</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41" w:name="pr13-ps6-"/>
                  <w:bookmarkEnd w:id="41"/>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(6)  </w:t>
                        </w:r>
                        <w:r w:rsidR="007432BD" w:rsidRPr="00045077">
                          <w:rPr>
                            <w:color w:val="000000" w:themeColor="text1"/>
                            <w:sz w:val="26"/>
                            <w:szCs w:val="26"/>
                            <w:lang w:val="vi-VN"/>
                          </w:rPr>
                          <w:t xml:space="preserve">Ủy viên hoặc </w:t>
                        </w:r>
                        <w:r w:rsidR="00D93421" w:rsidRPr="00045077">
                          <w:rPr>
                            <w:color w:val="000000" w:themeColor="text1"/>
                            <w:sz w:val="26"/>
                            <w:szCs w:val="26"/>
                            <w:lang w:val="vi-VN"/>
                          </w:rPr>
                          <w:t xml:space="preserve">cán bộ được ủy quyền </w:t>
                        </w:r>
                        <w:r w:rsidR="007432BD" w:rsidRPr="00045077">
                          <w:rPr>
                            <w:color w:val="000000" w:themeColor="text1"/>
                            <w:sz w:val="26"/>
                            <w:szCs w:val="26"/>
                            <w:lang w:val="vi-VN"/>
                          </w:rPr>
                          <w:t>có thể</w:t>
                        </w:r>
                        <w:r w:rsidR="007432BD" w:rsidRPr="00045077">
                          <w:rPr>
                            <w:rFonts w:eastAsia="Times New Roman"/>
                            <w:color w:val="000000" w:themeColor="text1"/>
                            <w:sz w:val="26"/>
                            <w:szCs w:val="26"/>
                          </w:rPr>
                          <w:t>, không bồi hoàn,</w:t>
                        </w:r>
                        <w:r w:rsidRPr="00045077">
                          <w:rPr>
                            <w:rFonts w:eastAsia="Times New Roman"/>
                            <w:color w:val="000000" w:themeColor="text1"/>
                            <w:sz w:val="26"/>
                            <w:szCs w:val="26"/>
                          </w:rPr>
                          <w:t xml:space="preserve"> </w:t>
                        </w:r>
                        <w:r w:rsidR="007432BD" w:rsidRPr="00045077">
                          <w:rPr>
                            <w:color w:val="000000" w:themeColor="text1"/>
                            <w:sz w:val="26"/>
                            <w:szCs w:val="26"/>
                            <w:lang w:val="vi-VN"/>
                          </w:rPr>
                          <w:t xml:space="preserve">đình chỉ hoặc hủy bỏ bất kỳ giấy phép tiêu thụ nào nếu Ủy viên hoặc </w:t>
                        </w:r>
                        <w:r w:rsidR="00D93421" w:rsidRPr="00045077">
                          <w:rPr>
                            <w:color w:val="000000" w:themeColor="text1"/>
                            <w:sz w:val="26"/>
                            <w:szCs w:val="26"/>
                            <w:lang w:val="vi-VN"/>
                          </w:rPr>
                          <w:t xml:space="preserve">cán bộ được ủy quyền </w:t>
                        </w:r>
                        <w:r w:rsidR="007432BD" w:rsidRPr="00045077">
                          <w:rPr>
                            <w:color w:val="000000" w:themeColor="text1"/>
                            <w:sz w:val="26"/>
                            <w:szCs w:val="26"/>
                            <w:lang w:val="vi-VN"/>
                          </w:rPr>
                          <w:t xml:space="preserve">cho rằng chủ sở hữu giấy phép đã </w:t>
                        </w:r>
                        <w:r w:rsidR="007432BD" w:rsidRPr="00045077">
                          <w:rPr>
                            <w:color w:val="000000" w:themeColor="text1"/>
                            <w:sz w:val="26"/>
                            <w:szCs w:val="26"/>
                          </w:rPr>
                          <w:t>không thể</w:t>
                        </w:r>
                        <w:r w:rsidR="007432BD" w:rsidRPr="00045077">
                          <w:rPr>
                            <w:color w:val="000000" w:themeColor="text1"/>
                            <w:sz w:val="26"/>
                            <w:szCs w:val="26"/>
                            <w:lang w:val="vi-VN"/>
                          </w:rPr>
                          <w:t xml:space="preserve"> hoặc không tuân thủ hoặc không thực hiện các bước hợp lý để đảm bảo tuân thủ, với bất kỳ điều khoản hoặc điều kiện nào của giấy phép tiêu thụ</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42" w:name="pr13-ps7-"/>
                  <w:bookmarkEnd w:id="42"/>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(7)  </w:t>
                        </w:r>
                        <w:r w:rsidR="007432BD" w:rsidRPr="00045077">
                          <w:rPr>
                            <w:color w:val="000000" w:themeColor="text1"/>
                            <w:sz w:val="26"/>
                            <w:szCs w:val="26"/>
                            <w:lang w:val="vi-VN"/>
                          </w:rPr>
                          <w:t xml:space="preserve">Ủy viên hoặc nhân viên được ủy quyền, </w:t>
                        </w:r>
                        <w:r w:rsidR="00D93421" w:rsidRPr="00045077">
                          <w:rPr>
                            <w:color w:val="000000" w:themeColor="text1"/>
                            <w:sz w:val="26"/>
                            <w:szCs w:val="26"/>
                            <w:lang w:val="vi-VN"/>
                          </w:rPr>
                          <w:t xml:space="preserve">trước khi thừa hành theo tiểu mục </w:t>
                        </w:r>
                        <w:r w:rsidR="007432BD" w:rsidRPr="00045077">
                          <w:rPr>
                            <w:color w:val="000000" w:themeColor="text1"/>
                            <w:sz w:val="26"/>
                            <w:szCs w:val="26"/>
                            <w:lang w:val="vi-VN"/>
                          </w:rPr>
                          <w:t xml:space="preserve">(5) hoặc (6), </w:t>
                        </w:r>
                        <w:r w:rsidR="007432BD" w:rsidRPr="00045077">
                          <w:rPr>
                            <w:color w:val="000000" w:themeColor="text1"/>
                            <w:sz w:val="26"/>
                            <w:szCs w:val="26"/>
                          </w:rPr>
                          <w:t xml:space="preserve">cần  phải trao </w:t>
                        </w:r>
                        <w:r w:rsidR="007432BD" w:rsidRPr="00045077">
                          <w:rPr>
                            <w:color w:val="000000" w:themeColor="text1"/>
                            <w:sz w:val="26"/>
                            <w:szCs w:val="26"/>
                            <w:lang w:val="vi-VN"/>
                          </w:rPr>
                          <w:t>cho chủ sở hữu giấy phép có liên quan</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7432BD" w:rsidP="00D93421">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thông báo bằng văn bản về ý định của Ủy viên hoặc </w:t>
                              </w:r>
                              <w:r w:rsidR="00D93421" w:rsidRPr="00045077">
                                <w:rPr>
                                  <w:color w:val="000000" w:themeColor="text1"/>
                                  <w:sz w:val="26"/>
                                  <w:szCs w:val="26"/>
                                  <w:lang w:val="vi-VN"/>
                                </w:rPr>
                                <w:t xml:space="preserve">cán bộ được ủy quyền </w:t>
                              </w:r>
                              <w:r w:rsidR="00D93421" w:rsidRPr="00045077">
                                <w:rPr>
                                  <w:color w:val="000000" w:themeColor="text1"/>
                                  <w:sz w:val="26"/>
                                  <w:szCs w:val="26"/>
                                </w:rPr>
                                <w:t>để thừa hành</w:t>
                              </w:r>
                              <w:r w:rsidRPr="00045077">
                                <w:rPr>
                                  <w:color w:val="000000" w:themeColor="text1"/>
                                  <w:sz w:val="26"/>
                                  <w:szCs w:val="26"/>
                                  <w:lang w:val="vi-VN"/>
                                </w:rPr>
                                <w:t>;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7432BD"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một cơ hội được lắng nghe, trong một thời gian hợp lý được quy định trong thông báo, </w:t>
                              </w:r>
                              <w:r w:rsidRPr="00045077">
                                <w:rPr>
                                  <w:color w:val="000000" w:themeColor="text1"/>
                                  <w:sz w:val="26"/>
                                  <w:szCs w:val="26"/>
                                </w:rPr>
                                <w:t>lý do</w:t>
                              </w:r>
                              <w:r w:rsidRPr="00045077">
                                <w:rPr>
                                  <w:color w:val="000000" w:themeColor="text1"/>
                                  <w:sz w:val="26"/>
                                  <w:szCs w:val="26"/>
                                  <w:lang w:val="vi-VN"/>
                                </w:rPr>
                                <w:t xml:space="preserve"> </w:t>
                              </w:r>
                              <w:r w:rsidRPr="00045077">
                                <w:rPr>
                                  <w:color w:val="000000" w:themeColor="text1"/>
                                  <w:sz w:val="26"/>
                                  <w:szCs w:val="26"/>
                                </w:rPr>
                                <w:t xml:space="preserve">không nên thực hiện </w:t>
                              </w:r>
                              <w:r w:rsidRPr="00045077">
                                <w:rPr>
                                  <w:color w:val="000000" w:themeColor="text1"/>
                                  <w:sz w:val="26"/>
                                  <w:szCs w:val="26"/>
                                  <w:lang w:val="vi-VN"/>
                                </w:rPr>
                                <w:t>việc đình chỉ hoặc hủy bỏ (tùy từng trường hợp</w:t>
                              </w:r>
                              <w:r w:rsidRPr="00045077">
                                <w:rPr>
                                  <w:color w:val="000000" w:themeColor="text1"/>
                                  <w:sz w:val="26"/>
                                  <w:szCs w:val="26"/>
                                </w:rPr>
                                <w:t>)</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43" w:name="pr13-ps8-"/>
                  <w:bookmarkEnd w:id="43"/>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D93421">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lastRenderedPageBreak/>
                          <w:t>(8)  </w:t>
                        </w:r>
                        <w:r w:rsidR="007432BD" w:rsidRPr="00045077">
                          <w:rPr>
                            <w:color w:val="000000" w:themeColor="text1"/>
                            <w:sz w:val="26"/>
                            <w:szCs w:val="26"/>
                            <w:lang w:val="vi-VN"/>
                          </w:rPr>
                          <w:t xml:space="preserve">Không có điều gì </w:t>
                        </w:r>
                        <w:r w:rsidR="00045077" w:rsidRPr="00045077">
                          <w:rPr>
                            <w:color w:val="000000" w:themeColor="text1"/>
                            <w:sz w:val="26"/>
                            <w:szCs w:val="26"/>
                            <w:lang w:val="vi-VN"/>
                          </w:rPr>
                          <w:t>Trong mục này</w:t>
                        </w:r>
                        <w:r w:rsidR="00D93421" w:rsidRPr="00045077">
                          <w:rPr>
                            <w:color w:val="000000" w:themeColor="text1"/>
                            <w:sz w:val="26"/>
                            <w:szCs w:val="26"/>
                          </w:rPr>
                          <w:t xml:space="preserve"> ngăn cản</w:t>
                        </w:r>
                        <w:r w:rsidR="007432BD" w:rsidRPr="00045077">
                          <w:rPr>
                            <w:rFonts w:eastAsia="Times New Roman"/>
                            <w:color w:val="000000" w:themeColor="text1"/>
                            <w:sz w:val="26"/>
                            <w:szCs w:val="26"/>
                          </w:rPr>
                          <w:t xml:space="preserve"> việc thực thi Phần III của Luật Trật tự Công cộng</w:t>
                        </w:r>
                        <w:r w:rsidRPr="00045077">
                          <w:rPr>
                            <w:rFonts w:eastAsia="Times New Roman"/>
                            <w:color w:val="000000" w:themeColor="text1"/>
                            <w:sz w:val="26"/>
                            <w:szCs w:val="26"/>
                          </w:rPr>
                          <w:t xml:space="preserve"> (Cap. 257A) </w:t>
                        </w:r>
                        <w:r w:rsidR="007432BD" w:rsidRPr="00045077">
                          <w:rPr>
                            <w:color w:val="000000" w:themeColor="text1"/>
                            <w:sz w:val="26"/>
                            <w:szCs w:val="26"/>
                            <w:lang w:val="vi-VN"/>
                          </w:rPr>
                          <w:t>đối với một sự kiện</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7432BD" w:rsidP="007432BD">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Say rượu bia ở nơi công cộng vv</w:t>
                  </w:r>
                  <w:r w:rsidR="00B3715E" w:rsidRPr="00045077">
                    <w:rPr>
                      <w:rFonts w:eastAsia="Times New Roman"/>
                      <w:b/>
                      <w:bCs/>
                      <w:color w:val="000000" w:themeColor="text1"/>
                      <w:sz w:val="26"/>
                      <w:szCs w:val="26"/>
                    </w:rPr>
                    <w:t>.</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4"/>
                      <w:szCs w:val="24"/>
                    </w:rPr>
                  </w:pPr>
                  <w:r w:rsidRPr="00045077">
                    <w:rPr>
                      <w:rFonts w:eastAsia="Times New Roman"/>
                      <w:b/>
                      <w:bCs/>
                      <w:color w:val="000000" w:themeColor="text1"/>
                      <w:sz w:val="26"/>
                      <w:szCs w:val="26"/>
                    </w:rPr>
                    <w:t>14.</w:t>
                  </w:r>
                  <w:bookmarkStart w:id="44" w:name="pr14-ps1-"/>
                  <w:bookmarkEnd w:id="44"/>
                  <w:r w:rsidRPr="00045077">
                    <w:rPr>
                      <w:rFonts w:eastAsia="Times New Roman"/>
                      <w:color w:val="000000" w:themeColor="text1"/>
                      <w:sz w:val="26"/>
                      <w:szCs w:val="26"/>
                    </w:rPr>
                    <w:t>—(1)  </w:t>
                  </w:r>
                  <w:r w:rsidR="007432BD" w:rsidRPr="00045077">
                    <w:rPr>
                      <w:color w:val="000000" w:themeColor="text1"/>
                      <w:sz w:val="26"/>
                      <w:szCs w:val="26"/>
                      <w:lang w:val="vi-VN"/>
                    </w:rPr>
                    <w:t xml:space="preserve">Theo mục 16, một cá nhân say rượu bia và không có khả năng tự chăm sóc bản thân ở bất kỳ địa điểm công cộng nào sẽ bị kết tội và sẽ chịu trách nhiệm </w:t>
                  </w:r>
                  <w:r w:rsidR="007432BD" w:rsidRPr="00045077">
                    <w:rPr>
                      <w:color w:val="000000" w:themeColor="text1"/>
                      <w:sz w:val="26"/>
                      <w:szCs w:val="26"/>
                    </w:rPr>
                    <w:t xml:space="preserve">pháp lý </w:t>
                  </w:r>
                  <w:r w:rsidR="007432BD" w:rsidRPr="00045077">
                    <w:rPr>
                      <w:color w:val="000000" w:themeColor="text1"/>
                      <w:sz w:val="26"/>
                      <w:szCs w:val="26"/>
                      <w:lang w:val="vi-VN"/>
                    </w:rPr>
                    <w:t>về tội</w:t>
                  </w:r>
                  <w:r w:rsidR="007432BD" w:rsidRPr="00045077">
                    <w:rPr>
                      <w:color w:val="000000" w:themeColor="text1"/>
                      <w:sz w:val="26"/>
                      <w:szCs w:val="26"/>
                    </w:rPr>
                    <w:t xml:space="preserve"> đó</w:t>
                  </w:r>
                  <w:r w:rsidR="007432BD" w:rsidRPr="00045077">
                    <w:rPr>
                      <w:color w:val="000000" w:themeColor="text1"/>
                      <w:sz w:val="26"/>
                      <w:szCs w:val="26"/>
                      <w:lang w:val="vi-VN"/>
                    </w:rPr>
                    <w:t xml:space="preserve"> </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4"/>
                            <w:szCs w:val="24"/>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C7732" w:rsidP="00771D25">
                        <w:pPr>
                          <w:spacing w:line="240" w:lineRule="auto"/>
                          <w:jc w:val="both"/>
                          <w:rPr>
                            <w:rFonts w:eastAsia="Times New Roman"/>
                            <w:color w:val="000000" w:themeColor="text1"/>
                            <w:sz w:val="26"/>
                            <w:szCs w:val="26"/>
                          </w:rPr>
                        </w:pPr>
                        <w:r w:rsidRPr="00045077">
                          <w:rPr>
                            <w:color w:val="000000" w:themeColor="text1"/>
                            <w:sz w:val="26"/>
                            <w:szCs w:val="26"/>
                          </w:rPr>
                          <w:t xml:space="preserve">Với mức tiền phạt lên tới </w:t>
                        </w:r>
                        <w:r w:rsidR="007432BD" w:rsidRPr="00045077">
                          <w:rPr>
                            <w:color w:val="000000" w:themeColor="text1"/>
                            <w:sz w:val="26"/>
                            <w:szCs w:val="26"/>
                            <w:lang w:val="vi-VN"/>
                          </w:rPr>
                          <w:t xml:space="preserve">1.000 $ </w:t>
                        </w:r>
                        <w:r w:rsidR="00593D1C" w:rsidRPr="00045077">
                          <w:rPr>
                            <w:color w:val="000000" w:themeColor="text1"/>
                            <w:sz w:val="26"/>
                            <w:szCs w:val="26"/>
                            <w:lang w:val="vi-VN"/>
                          </w:rPr>
                          <w:t xml:space="preserve">hoặc bị phạt tù lên tới </w:t>
                        </w:r>
                        <w:r w:rsidR="007432BD" w:rsidRPr="00045077">
                          <w:rPr>
                            <w:color w:val="000000" w:themeColor="text1"/>
                            <w:sz w:val="26"/>
                            <w:szCs w:val="26"/>
                            <w:lang w:val="vi-VN"/>
                          </w:rPr>
                          <w:t>một tháng hoặc cả hai;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224DAA" w:rsidP="00771D25">
                        <w:pPr>
                          <w:spacing w:line="240" w:lineRule="auto"/>
                          <w:jc w:val="both"/>
                          <w:rPr>
                            <w:rFonts w:eastAsia="Times New Roman"/>
                            <w:color w:val="000000" w:themeColor="text1"/>
                            <w:sz w:val="26"/>
                            <w:szCs w:val="26"/>
                          </w:rPr>
                        </w:pPr>
                        <w:r w:rsidRPr="00045077">
                          <w:rPr>
                            <w:color w:val="000000" w:themeColor="text1"/>
                            <w:sz w:val="26"/>
                            <w:szCs w:val="26"/>
                            <w:lang w:val="vi-VN"/>
                          </w:rPr>
                          <w:t>trường hợp cá nhân đó tái phạm</w:t>
                        </w:r>
                        <w:r w:rsidR="007432BD" w:rsidRPr="00045077">
                          <w:rPr>
                            <w:color w:val="000000" w:themeColor="text1"/>
                            <w:sz w:val="26"/>
                            <w:szCs w:val="26"/>
                            <w:lang w:val="vi-VN"/>
                          </w:rPr>
                          <w:t xml:space="preserve">, </w:t>
                        </w:r>
                        <w:r w:rsidR="00AC7732" w:rsidRPr="00045077">
                          <w:rPr>
                            <w:color w:val="000000" w:themeColor="text1"/>
                            <w:sz w:val="26"/>
                            <w:szCs w:val="26"/>
                            <w:lang w:val="vi-VN"/>
                          </w:rPr>
                          <w:t xml:space="preserve">sẽ phải chịu phạt tiền tới </w:t>
                        </w:r>
                        <w:r w:rsidR="007432BD" w:rsidRPr="00045077">
                          <w:rPr>
                            <w:color w:val="000000" w:themeColor="text1"/>
                            <w:sz w:val="26"/>
                            <w:szCs w:val="26"/>
                            <w:lang w:val="vi-VN"/>
                          </w:rPr>
                          <w:t xml:space="preserve">2.000 $ </w:t>
                        </w:r>
                        <w:r w:rsidR="00593D1C" w:rsidRPr="00045077">
                          <w:rPr>
                            <w:color w:val="000000" w:themeColor="text1"/>
                            <w:sz w:val="26"/>
                            <w:szCs w:val="26"/>
                            <w:lang w:val="vi-VN"/>
                          </w:rPr>
                          <w:t xml:space="preserve">hoặc bị phạt tù lên tới </w:t>
                        </w:r>
                        <w:r w:rsidR="007432BD" w:rsidRPr="00045077">
                          <w:rPr>
                            <w:color w:val="000000" w:themeColor="text1"/>
                            <w:sz w:val="26"/>
                            <w:szCs w:val="26"/>
                            <w:lang w:val="vi-VN"/>
                          </w:rPr>
                          <w:t>3 tháng hoặc cả hai</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45" w:name="pr14-ps2-"/>
                  <w:bookmarkEnd w:id="45"/>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7432BD" w:rsidRPr="00045077">
                          <w:rPr>
                            <w:color w:val="000000" w:themeColor="text1"/>
                            <w:sz w:val="26"/>
                            <w:szCs w:val="26"/>
                            <w:lang w:val="vi-VN"/>
                          </w:rPr>
                          <w:t>Theo mục 16, bất cứ ai, trong khi say rượu bia</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7432BD"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xuất hiện ở bất kỳ nơi công cộng nào, hay bất kỳ cơ sở nào </w:t>
                              </w:r>
                              <w:r w:rsidRPr="00045077">
                                <w:rPr>
                                  <w:color w:val="000000" w:themeColor="text1"/>
                                  <w:sz w:val="26"/>
                                  <w:szCs w:val="26"/>
                                </w:rPr>
                                <w:t>mà do cá nhân đó cố tình xâm nhập</w:t>
                              </w:r>
                              <w:r w:rsidRPr="00045077">
                                <w:rPr>
                                  <w:color w:val="000000" w:themeColor="text1"/>
                                  <w:sz w:val="26"/>
                                  <w:szCs w:val="26"/>
                                  <w:lang w:val="vi-VN"/>
                                </w:rPr>
                                <w:t>;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7432BD" w:rsidP="007432BD">
                              <w:pPr>
                                <w:spacing w:line="240" w:lineRule="auto"/>
                                <w:jc w:val="both"/>
                                <w:rPr>
                                  <w:rFonts w:eastAsia="Times New Roman"/>
                                  <w:color w:val="000000" w:themeColor="text1"/>
                                  <w:sz w:val="26"/>
                                  <w:szCs w:val="26"/>
                                </w:rPr>
                              </w:pPr>
                              <w:r w:rsidRPr="00045077">
                                <w:rPr>
                                  <w:color w:val="000000" w:themeColor="text1"/>
                                  <w:sz w:val="26"/>
                                  <w:szCs w:val="26"/>
                                  <w:lang w:val="vi-VN"/>
                                </w:rPr>
                                <w:t>có hành vi gây khó chịu cho bất kỳ người nào</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7432BD"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sẽ </w:t>
                              </w:r>
                              <w:r w:rsidRPr="00045077">
                                <w:rPr>
                                  <w:color w:val="000000" w:themeColor="text1"/>
                                  <w:sz w:val="26"/>
                                  <w:szCs w:val="26"/>
                                </w:rPr>
                                <w:t xml:space="preserve">bị quy là </w:t>
                              </w:r>
                              <w:r w:rsidR="00905F48" w:rsidRPr="00045077">
                                <w:rPr>
                                  <w:color w:val="000000" w:themeColor="text1"/>
                                  <w:sz w:val="26"/>
                                  <w:szCs w:val="26"/>
                                  <w:lang w:val="vi-VN"/>
                                </w:rPr>
                                <w:t>vi phạm</w:t>
                              </w:r>
                              <w:r w:rsidRPr="00045077">
                                <w:rPr>
                                  <w:color w:val="000000" w:themeColor="text1"/>
                                  <w:sz w:val="26"/>
                                  <w:szCs w:val="26"/>
                                  <w:lang w:val="vi-VN"/>
                                </w:rPr>
                                <w:t xml:space="preserve"> và phải chịu trách nhiệm pháp lý</w:t>
                              </w:r>
                              <w:r w:rsidR="00B3715E" w:rsidRPr="00045077">
                                <w:rPr>
                                  <w:rFonts w:eastAsia="Times New Roman"/>
                                  <w:color w:val="000000" w:themeColor="text1"/>
                                  <w:sz w:val="26"/>
                                  <w:szCs w:val="26"/>
                                </w:rPr>
                                <w:t> —</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(i)</w:t>
                              </w:r>
                            </w:p>
                          </w:tc>
                          <w:tc>
                            <w:tcPr>
                              <w:tcW w:w="0" w:type="auto"/>
                              <w:shd w:val="clear" w:color="auto" w:fill="auto"/>
                              <w:tcMar>
                                <w:top w:w="144" w:type="dxa"/>
                                <w:left w:w="72" w:type="dxa"/>
                                <w:bottom w:w="0" w:type="dxa"/>
                                <w:right w:w="0" w:type="dxa"/>
                              </w:tcMar>
                              <w:hideMark/>
                            </w:tcPr>
                            <w:p w:rsidR="00B3715E" w:rsidRPr="00045077" w:rsidRDefault="00045077" w:rsidP="00771D25">
                              <w:pPr>
                                <w:spacing w:line="240" w:lineRule="auto"/>
                                <w:jc w:val="both"/>
                                <w:rPr>
                                  <w:rFonts w:eastAsia="Times New Roman"/>
                                  <w:color w:val="000000" w:themeColor="text1"/>
                                  <w:sz w:val="26"/>
                                  <w:szCs w:val="26"/>
                                </w:rPr>
                              </w:pPr>
                              <w:r w:rsidRPr="00045077">
                                <w:rPr>
                                  <w:color w:val="000000" w:themeColor="text1"/>
                                  <w:sz w:val="26"/>
                                  <w:szCs w:val="26"/>
                                  <w:lang w:val="vi-VN"/>
                                </w:rPr>
                                <w:t>Sẽ bị</w:t>
                              </w:r>
                              <w:r w:rsidR="00AC7732" w:rsidRPr="00045077">
                                <w:rPr>
                                  <w:color w:val="000000" w:themeColor="text1"/>
                                  <w:sz w:val="26"/>
                                  <w:szCs w:val="26"/>
                                  <w:lang w:val="vi-VN"/>
                                </w:rPr>
                                <w:t xml:space="preserve"> phải chịu phạt tiền tới </w:t>
                              </w:r>
                              <w:r w:rsidR="007432BD" w:rsidRPr="00045077">
                                <w:rPr>
                                  <w:color w:val="000000" w:themeColor="text1"/>
                                  <w:sz w:val="26"/>
                                  <w:szCs w:val="26"/>
                                  <w:lang w:val="vi-VN"/>
                                </w:rPr>
                                <w:t xml:space="preserve">1.000 $ </w:t>
                              </w:r>
                              <w:r w:rsidR="00593D1C" w:rsidRPr="00045077">
                                <w:rPr>
                                  <w:color w:val="000000" w:themeColor="text1"/>
                                  <w:sz w:val="26"/>
                                  <w:szCs w:val="26"/>
                                  <w:lang w:val="vi-VN"/>
                                </w:rPr>
                                <w:t xml:space="preserve">hoặc bị phạt tù lên tới </w:t>
                              </w:r>
                              <w:r w:rsidR="007432BD" w:rsidRPr="00045077">
                                <w:rPr>
                                  <w:color w:val="000000" w:themeColor="text1"/>
                                  <w:sz w:val="26"/>
                                  <w:szCs w:val="26"/>
                                  <w:lang w:val="vi-VN"/>
                                </w:rPr>
                                <w:t>6 tháng hoặc cả hai;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(ii)</w:t>
                              </w:r>
                            </w:p>
                          </w:tc>
                          <w:tc>
                            <w:tcPr>
                              <w:tcW w:w="0" w:type="auto"/>
                              <w:shd w:val="clear" w:color="auto" w:fill="auto"/>
                              <w:tcMar>
                                <w:top w:w="144" w:type="dxa"/>
                                <w:left w:w="72" w:type="dxa"/>
                                <w:bottom w:w="0" w:type="dxa"/>
                                <w:right w:w="0" w:type="dxa"/>
                              </w:tcMar>
                              <w:hideMark/>
                            </w:tcPr>
                            <w:p w:rsidR="00B3715E" w:rsidRPr="00045077" w:rsidRDefault="00224DAA" w:rsidP="00771D25">
                              <w:pPr>
                                <w:spacing w:line="240" w:lineRule="auto"/>
                                <w:jc w:val="both"/>
                                <w:rPr>
                                  <w:rFonts w:eastAsia="Times New Roman"/>
                                  <w:color w:val="000000" w:themeColor="text1"/>
                                  <w:sz w:val="26"/>
                                  <w:szCs w:val="26"/>
                                </w:rPr>
                              </w:pPr>
                              <w:r w:rsidRPr="00045077">
                                <w:rPr>
                                  <w:color w:val="000000" w:themeColor="text1"/>
                                  <w:sz w:val="26"/>
                                  <w:szCs w:val="26"/>
                                  <w:lang w:val="vi-VN"/>
                                </w:rPr>
                                <w:t>trường hợp cá nhân đó tái phạm</w:t>
                              </w:r>
                              <w:r w:rsidR="007432BD" w:rsidRPr="00045077">
                                <w:rPr>
                                  <w:color w:val="000000" w:themeColor="text1"/>
                                  <w:sz w:val="26"/>
                                  <w:szCs w:val="26"/>
                                  <w:lang w:val="vi-VN"/>
                                </w:rPr>
                                <w:t xml:space="preserve">, </w:t>
                              </w:r>
                              <w:r w:rsidR="00AC7732" w:rsidRPr="00045077">
                                <w:rPr>
                                  <w:color w:val="000000" w:themeColor="text1"/>
                                  <w:sz w:val="26"/>
                                  <w:szCs w:val="26"/>
                                  <w:lang w:val="vi-VN"/>
                                </w:rPr>
                                <w:t xml:space="preserve">sẽ phải chịu phạt tiền tới </w:t>
                              </w:r>
                              <w:r w:rsidR="007432BD" w:rsidRPr="00045077">
                                <w:rPr>
                                  <w:color w:val="000000" w:themeColor="text1"/>
                                  <w:sz w:val="26"/>
                                  <w:szCs w:val="26"/>
                                  <w:lang w:val="vi-VN"/>
                                </w:rPr>
                                <w:t>2.000 $ hoặc phạt tù trong thời hạn lên tới 6 tháng hoặc cả hai</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46" w:name="pr14-ps3-"/>
                  <w:bookmarkEnd w:id="46"/>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(3)  </w:t>
                        </w:r>
                        <w:r w:rsidR="007432BD" w:rsidRPr="00045077">
                          <w:rPr>
                            <w:color w:val="000000" w:themeColor="text1"/>
                            <w:sz w:val="26"/>
                            <w:szCs w:val="26"/>
                            <w:lang w:val="vi-VN"/>
                          </w:rPr>
                          <w:t xml:space="preserve">Bất kỳ </w:t>
                        </w:r>
                        <w:r w:rsidR="00905F48" w:rsidRPr="00045077">
                          <w:rPr>
                            <w:color w:val="000000" w:themeColor="text1"/>
                            <w:sz w:val="26"/>
                            <w:szCs w:val="26"/>
                            <w:lang w:val="vi-VN"/>
                          </w:rPr>
                          <w:t>cảnh sát</w:t>
                        </w:r>
                        <w:r w:rsidR="007432BD" w:rsidRPr="00045077">
                          <w:rPr>
                            <w:color w:val="000000" w:themeColor="text1"/>
                            <w:sz w:val="26"/>
                            <w:szCs w:val="26"/>
                            <w:lang w:val="vi-VN"/>
                          </w:rPr>
                          <w:t xml:space="preserve"> hoặc </w:t>
                        </w:r>
                        <w:r w:rsidR="00905F48" w:rsidRPr="00045077">
                          <w:rPr>
                            <w:color w:val="000000" w:themeColor="text1"/>
                            <w:sz w:val="26"/>
                            <w:szCs w:val="26"/>
                            <w:lang w:val="vi-VN"/>
                          </w:rPr>
                          <w:t>người thừa hành</w:t>
                        </w:r>
                        <w:r w:rsidR="007432BD" w:rsidRPr="00045077">
                          <w:rPr>
                            <w:color w:val="000000" w:themeColor="text1"/>
                            <w:sz w:val="26"/>
                            <w:szCs w:val="26"/>
                            <w:lang w:val="vi-VN"/>
                          </w:rPr>
                          <w:t xml:space="preserve"> có thể bất cứ lúc nà</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7432BD" w:rsidP="00771D25">
                              <w:pPr>
                                <w:spacing w:line="240" w:lineRule="auto"/>
                                <w:jc w:val="both"/>
                                <w:rPr>
                                  <w:rFonts w:eastAsia="Times New Roman"/>
                                  <w:color w:val="000000" w:themeColor="text1"/>
                                  <w:sz w:val="26"/>
                                  <w:szCs w:val="26"/>
                                </w:rPr>
                              </w:pPr>
                              <w:r w:rsidRPr="00045077">
                                <w:rPr>
                                  <w:color w:val="000000" w:themeColor="text1"/>
                                  <w:sz w:val="26"/>
                                  <w:szCs w:val="26"/>
                                </w:rPr>
                                <w:t>Yêu cầu</w:t>
                              </w:r>
                              <w:r w:rsidRPr="00045077">
                                <w:rPr>
                                  <w:color w:val="000000" w:themeColor="text1"/>
                                  <w:sz w:val="26"/>
                                  <w:szCs w:val="26"/>
                                  <w:lang w:val="vi-VN"/>
                                </w:rPr>
                                <w:t xml:space="preserve"> bất kỳ cá nhân nào </w:t>
                              </w:r>
                              <w:r w:rsidRPr="00045077">
                                <w:rPr>
                                  <w:color w:val="000000" w:themeColor="text1"/>
                                  <w:sz w:val="26"/>
                                  <w:szCs w:val="26"/>
                                </w:rPr>
                                <w:t xml:space="preserve">rời khỏi </w:t>
                              </w:r>
                              <w:r w:rsidRPr="00045077">
                                <w:rPr>
                                  <w:color w:val="000000" w:themeColor="text1"/>
                                  <w:sz w:val="26"/>
                                  <w:szCs w:val="26"/>
                                  <w:lang w:val="vi-VN"/>
                                </w:rPr>
                                <w:t xml:space="preserve">nơi công cộng hoặc cơ sở nơi cá nhân được tìm thấy, bao gồm </w:t>
                              </w:r>
                              <w:r w:rsidR="00CA697D" w:rsidRPr="00045077">
                                <w:rPr>
                                  <w:color w:val="000000" w:themeColor="text1"/>
                                  <w:sz w:val="26"/>
                                  <w:szCs w:val="26"/>
                                  <w:lang w:val="vi-VN"/>
                                </w:rPr>
                                <w:t xml:space="preserve">khu vực </w:t>
                              </w:r>
                              <w:r w:rsidRPr="00045077">
                                <w:rPr>
                                  <w:color w:val="000000" w:themeColor="text1"/>
                                  <w:sz w:val="26"/>
                                  <w:szCs w:val="26"/>
                                  <w:lang w:val="vi-VN"/>
                                </w:rPr>
                                <w:t>xung quanh nơi công cộng hoặc cơ sở</w:t>
                              </w:r>
                              <w:r w:rsidRPr="00045077">
                                <w:rPr>
                                  <w:color w:val="000000" w:themeColor="text1"/>
                                  <w:sz w:val="26"/>
                                  <w:szCs w:val="26"/>
                                </w:rPr>
                                <w:t xml:space="preserve"> đó</w:t>
                              </w:r>
                              <w:r w:rsidRPr="00045077">
                                <w:rPr>
                                  <w:color w:val="000000" w:themeColor="text1"/>
                                  <w:sz w:val="26"/>
                                  <w:szCs w:val="26"/>
                                  <w:lang w:val="vi-VN"/>
                                </w:rPr>
                                <w:t>;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7432BD" w:rsidP="00771D25">
                              <w:pPr>
                                <w:spacing w:line="240" w:lineRule="auto"/>
                                <w:jc w:val="both"/>
                                <w:rPr>
                                  <w:rFonts w:eastAsia="Times New Roman"/>
                                  <w:color w:val="000000" w:themeColor="text1"/>
                                  <w:sz w:val="26"/>
                                  <w:szCs w:val="26"/>
                                </w:rPr>
                              </w:pPr>
                              <w:r w:rsidRPr="00045077">
                                <w:rPr>
                                  <w:color w:val="000000" w:themeColor="text1"/>
                                  <w:sz w:val="26"/>
                                  <w:szCs w:val="26"/>
                                </w:rPr>
                                <w:t>Hủy</w:t>
                              </w:r>
                              <w:r w:rsidRPr="00045077">
                                <w:rPr>
                                  <w:color w:val="000000" w:themeColor="text1"/>
                                  <w:sz w:val="26"/>
                                  <w:szCs w:val="26"/>
                                  <w:lang w:val="vi-VN"/>
                                </w:rPr>
                                <w:t xml:space="preserve"> bỏ bất kỳ loại đồ uống có cồn nào </w:t>
                              </w:r>
                              <w:r w:rsidRPr="00045077">
                                <w:rPr>
                                  <w:color w:val="000000" w:themeColor="text1"/>
                                  <w:sz w:val="26"/>
                                  <w:szCs w:val="26"/>
                                </w:rPr>
                                <w:t>của cá nhân đó</w:t>
                              </w:r>
                              <w:r w:rsidRPr="00045077">
                                <w:rPr>
                                  <w:color w:val="000000" w:themeColor="text1"/>
                                  <w:sz w:val="26"/>
                                  <w:szCs w:val="26"/>
                                  <w:lang w:val="vi-VN"/>
                                </w:rPr>
                                <w:t xml:space="preserve"> (cho dù </w:t>
                              </w:r>
                              <w:r w:rsidRPr="00045077">
                                <w:rPr>
                                  <w:color w:val="000000" w:themeColor="text1"/>
                                  <w:sz w:val="26"/>
                                  <w:szCs w:val="26"/>
                                </w:rPr>
                                <w:t>họ đã say hoặc không say rượu bia</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47" w:name="pr14-ps4-"/>
                  <w:bookmarkEnd w:id="47"/>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(4)  </w:t>
                        </w:r>
                        <w:r w:rsidR="007432BD" w:rsidRPr="00045077">
                          <w:rPr>
                            <w:color w:val="000000" w:themeColor="text1"/>
                            <w:sz w:val="26"/>
                            <w:szCs w:val="26"/>
                            <w:lang w:val="vi-VN"/>
                          </w:rPr>
                          <w:t xml:space="preserve">Theo mục 16, một cá nhân không tuân thủ </w:t>
                        </w:r>
                        <w:r w:rsidR="007432BD" w:rsidRPr="00045077">
                          <w:rPr>
                            <w:color w:val="000000" w:themeColor="text1"/>
                            <w:sz w:val="26"/>
                            <w:szCs w:val="26"/>
                          </w:rPr>
                          <w:t>một</w:t>
                        </w:r>
                        <w:r w:rsidR="007432BD" w:rsidRPr="00045077">
                          <w:rPr>
                            <w:color w:val="000000" w:themeColor="text1"/>
                            <w:sz w:val="26"/>
                            <w:szCs w:val="26"/>
                            <w:lang w:val="vi-VN"/>
                          </w:rPr>
                          <w:t xml:space="preserve"> trong </w:t>
                        </w:r>
                        <w:r w:rsidR="007432BD" w:rsidRPr="00045077">
                          <w:rPr>
                            <w:color w:val="000000" w:themeColor="text1"/>
                            <w:sz w:val="26"/>
                            <w:szCs w:val="26"/>
                          </w:rPr>
                          <w:t xml:space="preserve">các yêu cầu tại </w:t>
                        </w:r>
                        <w:r w:rsidR="007432BD" w:rsidRPr="00045077">
                          <w:rPr>
                            <w:color w:val="000000" w:themeColor="text1"/>
                            <w:sz w:val="26"/>
                            <w:szCs w:val="26"/>
                            <w:lang w:val="vi-VN"/>
                          </w:rPr>
                          <w:t>tiểu mục (3) (a) sẽ bị kết tội và sẽ chịu trách nhiệm pháp lý</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593D1C" w:rsidP="00771D25">
                              <w:pPr>
                                <w:spacing w:line="240" w:lineRule="auto"/>
                                <w:jc w:val="both"/>
                                <w:rPr>
                                  <w:rFonts w:eastAsia="Times New Roman"/>
                                  <w:color w:val="000000" w:themeColor="text1"/>
                                  <w:sz w:val="26"/>
                                  <w:szCs w:val="26"/>
                                </w:rPr>
                              </w:pPr>
                              <w:r w:rsidRPr="00045077">
                                <w:rPr>
                                  <w:color w:val="000000" w:themeColor="text1"/>
                                  <w:sz w:val="26"/>
                                  <w:szCs w:val="26"/>
                                </w:rPr>
                                <w:t xml:space="preserve">Nộp </w:t>
                              </w:r>
                              <w:r w:rsidR="00AC7732" w:rsidRPr="00045077">
                                <w:rPr>
                                  <w:color w:val="000000" w:themeColor="text1"/>
                                  <w:sz w:val="26"/>
                                  <w:szCs w:val="26"/>
                                </w:rPr>
                                <w:t xml:space="preserve">sẽ phải chịu phạt tiền tới </w:t>
                              </w:r>
                              <w:r w:rsidRPr="00045077">
                                <w:rPr>
                                  <w:color w:val="000000" w:themeColor="text1"/>
                                  <w:sz w:val="26"/>
                                  <w:szCs w:val="26"/>
                                  <w:lang w:val="vi-VN"/>
                                </w:rPr>
                                <w:t>1.000 $ hoặc bị phạt tù lên tới 6 tháng hoặc cả hai;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224DAA" w:rsidP="00771D25">
                              <w:pPr>
                                <w:spacing w:line="240" w:lineRule="auto"/>
                                <w:jc w:val="both"/>
                                <w:rPr>
                                  <w:rFonts w:eastAsia="Times New Roman"/>
                                  <w:color w:val="000000" w:themeColor="text1"/>
                                  <w:sz w:val="26"/>
                                  <w:szCs w:val="26"/>
                                </w:rPr>
                              </w:pPr>
                              <w:r w:rsidRPr="00045077">
                                <w:rPr>
                                  <w:color w:val="000000" w:themeColor="text1"/>
                                  <w:sz w:val="26"/>
                                  <w:szCs w:val="26"/>
                                  <w:lang w:val="vi-VN"/>
                                </w:rPr>
                                <w:t>trường hợp cá nhân đó tái phạm</w:t>
                              </w:r>
                              <w:r w:rsidR="00593D1C" w:rsidRPr="00045077">
                                <w:rPr>
                                  <w:color w:val="000000" w:themeColor="text1"/>
                                  <w:sz w:val="26"/>
                                  <w:szCs w:val="26"/>
                                  <w:lang w:val="vi-VN"/>
                                </w:rPr>
                                <w:t xml:space="preserve">, </w:t>
                              </w:r>
                              <w:r w:rsidR="00AC7732" w:rsidRPr="00045077">
                                <w:rPr>
                                  <w:color w:val="000000" w:themeColor="text1"/>
                                  <w:sz w:val="26"/>
                                  <w:szCs w:val="26"/>
                                  <w:lang w:val="vi-VN"/>
                                </w:rPr>
                                <w:t xml:space="preserve">sẽ phải chịu phạt tiền tới </w:t>
                              </w:r>
                              <w:r w:rsidR="00593D1C" w:rsidRPr="00045077">
                                <w:rPr>
                                  <w:color w:val="000000" w:themeColor="text1"/>
                                  <w:sz w:val="26"/>
                                  <w:szCs w:val="26"/>
                                  <w:lang w:val="vi-VN"/>
                                </w:rPr>
                                <w:t>2.000 $ hoặc bị phạt tù lên tới 6 tháng hoặc cả hai</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48" w:name="pr14-ps5-"/>
                  <w:bookmarkEnd w:id="48"/>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(5)  </w:t>
                        </w:r>
                        <w:r w:rsidR="00045077" w:rsidRPr="00045077">
                          <w:rPr>
                            <w:color w:val="000000" w:themeColor="text1"/>
                            <w:sz w:val="26"/>
                            <w:szCs w:val="26"/>
                            <w:lang w:val="vi-VN"/>
                          </w:rPr>
                          <w:t>Trong mục này</w:t>
                        </w:r>
                        <w:r w:rsidR="00593D1C" w:rsidRPr="00045077">
                          <w:rPr>
                            <w:color w:val="000000" w:themeColor="text1"/>
                            <w:sz w:val="26"/>
                            <w:szCs w:val="26"/>
                            <w:lang w:val="vi-VN"/>
                          </w:rPr>
                          <w:t xml:space="preserve">, một cá nhân được xác định cụ thể là </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593D1C"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một cá nhân bị nghi ngờ hợp lý </w:t>
                              </w:r>
                              <w:r w:rsidRPr="00045077">
                                <w:rPr>
                                  <w:color w:val="000000" w:themeColor="text1"/>
                                  <w:sz w:val="26"/>
                                  <w:szCs w:val="26"/>
                                </w:rPr>
                                <w:t xml:space="preserve">đã </w:t>
                              </w:r>
                              <w:r w:rsidR="00905F48" w:rsidRPr="00045077">
                                <w:rPr>
                                  <w:color w:val="000000" w:themeColor="text1"/>
                                  <w:sz w:val="26"/>
                                  <w:szCs w:val="26"/>
                                  <w:lang w:val="vi-VN"/>
                                </w:rPr>
                                <w:t>vi phạm</w:t>
                              </w:r>
                              <w:r w:rsidRPr="00045077">
                                <w:rPr>
                                  <w:color w:val="000000" w:themeColor="text1"/>
                                  <w:sz w:val="26"/>
                                  <w:szCs w:val="26"/>
                                  <w:lang w:val="vi-VN"/>
                                </w:rPr>
                                <w:t xml:space="preserve"> theo tiểu mục (1) hoặc (2); hoặc</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593D1C"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một cá nhân </w:t>
                              </w:r>
                              <w:r w:rsidR="00B3715E"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736"/>
                                <w:gridCol w:w="7176"/>
                              </w:tblGrid>
                              <w:tr w:rsidR="00B3715E" w:rsidRPr="00045077" w:rsidTr="00771D25">
                                <w:tc>
                                  <w:tcPr>
                                    <w:tcW w:w="720" w:type="dxa"/>
                                    <w:shd w:val="clear" w:color="auto" w:fill="auto"/>
                                    <w:noWrap/>
                                    <w:tcMar>
                                      <w:top w:w="72" w:type="dxa"/>
                                      <w:left w:w="0" w:type="dxa"/>
                                      <w:bottom w:w="144" w:type="dxa"/>
                                      <w:right w:w="0"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(i)</w:t>
                                    </w:r>
                                  </w:p>
                                </w:tc>
                                <w:tc>
                                  <w:tcPr>
                                    <w:tcW w:w="0" w:type="auto"/>
                                    <w:shd w:val="clear" w:color="auto" w:fill="auto"/>
                                    <w:tcMar>
                                      <w:top w:w="72" w:type="dxa"/>
                                      <w:left w:w="300" w:type="dxa"/>
                                      <w:bottom w:w="144" w:type="dxa"/>
                                      <w:right w:w="0" w:type="dxa"/>
                                    </w:tcMar>
                                    <w:hideMark/>
                                  </w:tcPr>
                                  <w:p w:rsidR="00B3715E" w:rsidRPr="00045077" w:rsidRDefault="00593D1C"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đã hoặc </w:t>
                                    </w:r>
                                    <w:r w:rsidRPr="00045077">
                                      <w:rPr>
                                        <w:color w:val="000000" w:themeColor="text1"/>
                                        <w:sz w:val="26"/>
                                        <w:szCs w:val="26"/>
                                      </w:rPr>
                                      <w:t xml:space="preserve">đang </w:t>
                                    </w:r>
                                    <w:r w:rsidRPr="00045077">
                                      <w:rPr>
                                        <w:color w:val="000000" w:themeColor="text1"/>
                                        <w:sz w:val="26"/>
                                        <w:szCs w:val="26"/>
                                        <w:lang w:val="vi-VN"/>
                                      </w:rPr>
                                      <w:t>tiêu thụ đồ uống có cồn</w:t>
                                    </w:r>
                                    <w:r w:rsidR="00B3715E" w:rsidRPr="00045077">
                                      <w:rPr>
                                        <w:rFonts w:eastAsia="Times New Roman"/>
                                        <w:color w:val="000000" w:themeColor="text1"/>
                                        <w:sz w:val="26"/>
                                        <w:szCs w:val="26"/>
                                      </w:rPr>
                                      <w:t>;</w:t>
                                    </w:r>
                                  </w:p>
                                </w:tc>
                              </w:tr>
                              <w:tr w:rsidR="00B3715E" w:rsidRPr="00045077" w:rsidTr="00771D25">
                                <w:tc>
                                  <w:tcPr>
                                    <w:tcW w:w="720" w:type="dxa"/>
                                    <w:shd w:val="clear" w:color="auto" w:fill="auto"/>
                                    <w:noWrap/>
                                    <w:tcMar>
                                      <w:top w:w="72" w:type="dxa"/>
                                      <w:left w:w="0" w:type="dxa"/>
                                      <w:bottom w:w="144" w:type="dxa"/>
                                      <w:right w:w="0"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lastRenderedPageBreak/>
                                      <w:t>(ii)</w:t>
                                    </w:r>
                                  </w:p>
                                </w:tc>
                                <w:tc>
                                  <w:tcPr>
                                    <w:tcW w:w="0" w:type="auto"/>
                                    <w:shd w:val="clear" w:color="auto" w:fill="auto"/>
                                    <w:tcMar>
                                      <w:top w:w="72" w:type="dxa"/>
                                      <w:left w:w="300" w:type="dxa"/>
                                      <w:bottom w:w="144" w:type="dxa"/>
                                      <w:right w:w="0" w:type="dxa"/>
                                    </w:tcMar>
                                    <w:hideMark/>
                                  </w:tcPr>
                                  <w:p w:rsidR="00B3715E" w:rsidRPr="00045077" w:rsidRDefault="00593D1C" w:rsidP="00771D25">
                                    <w:pPr>
                                      <w:spacing w:line="240" w:lineRule="auto"/>
                                      <w:jc w:val="both"/>
                                      <w:rPr>
                                        <w:rFonts w:eastAsia="Times New Roman"/>
                                        <w:color w:val="000000" w:themeColor="text1"/>
                                        <w:sz w:val="26"/>
                                        <w:szCs w:val="26"/>
                                      </w:rPr>
                                    </w:pPr>
                                    <w:r w:rsidRPr="00045077">
                                      <w:rPr>
                                        <w:rFonts w:eastAsia="Times New Roman"/>
                                        <w:color w:val="000000" w:themeColor="text1"/>
                                        <w:sz w:val="26"/>
                                        <w:szCs w:val="26"/>
                                      </w:rPr>
                                      <w:t>xuất hiện ở bất kỳ nơi công cộng nào, hay bất kỳ cơ sở nào mà do cá nhân đó cố tình xâm nhập; và</w:t>
                                    </w:r>
                                  </w:p>
                                </w:tc>
                              </w:tr>
                              <w:tr w:rsidR="00B3715E" w:rsidRPr="00045077" w:rsidTr="00771D25">
                                <w:tc>
                                  <w:tcPr>
                                    <w:tcW w:w="720" w:type="dxa"/>
                                    <w:shd w:val="clear" w:color="auto" w:fill="auto"/>
                                    <w:noWrap/>
                                    <w:tcMar>
                                      <w:top w:w="72" w:type="dxa"/>
                                      <w:left w:w="0" w:type="dxa"/>
                                      <w:bottom w:w="144" w:type="dxa"/>
                                      <w:right w:w="0"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(iii)</w:t>
                                    </w:r>
                                  </w:p>
                                </w:tc>
                                <w:tc>
                                  <w:tcPr>
                                    <w:tcW w:w="0" w:type="auto"/>
                                    <w:shd w:val="clear" w:color="auto" w:fill="auto"/>
                                    <w:tcMar>
                                      <w:top w:w="72" w:type="dxa"/>
                                      <w:left w:w="300" w:type="dxa"/>
                                      <w:bottom w:w="144" w:type="dxa"/>
                                      <w:right w:w="0" w:type="dxa"/>
                                    </w:tcMar>
                                    <w:hideMark/>
                                  </w:tcPr>
                                  <w:p w:rsidR="00B3715E" w:rsidRPr="00045077" w:rsidRDefault="00593D1C" w:rsidP="00771D25">
                                    <w:pPr>
                                      <w:spacing w:line="240" w:lineRule="auto"/>
                                      <w:jc w:val="both"/>
                                      <w:rPr>
                                        <w:rFonts w:eastAsia="Times New Roman"/>
                                        <w:color w:val="000000" w:themeColor="text1"/>
                                        <w:sz w:val="26"/>
                                        <w:szCs w:val="26"/>
                                      </w:rPr>
                                    </w:pPr>
                                    <w:r w:rsidRPr="00045077">
                                      <w:rPr>
                                        <w:rFonts w:eastAsia="Times New Roman"/>
                                        <w:color w:val="000000" w:themeColor="text1"/>
                                        <w:sz w:val="26"/>
                                        <w:szCs w:val="26"/>
                                      </w:rPr>
                                      <w:t>có hành vi gây khó chịu cho bất kỳ người nào</w:t>
                                    </w:r>
                                    <w:r w:rsidR="00B3715E" w:rsidRPr="00045077">
                                      <w:rPr>
                                        <w:rFonts w:eastAsia="Times New Roman"/>
                                        <w:color w:val="000000" w:themeColor="text1"/>
                                        <w:sz w:val="26"/>
                                        <w:szCs w:val="26"/>
                                      </w:rPr>
                                      <w:t>.</w:t>
                                    </w:r>
                                  </w:p>
                                </w:tc>
                              </w:tr>
                            </w:tbl>
                            <w:p w:rsidR="00B3715E" w:rsidRPr="00045077" w:rsidRDefault="00B3715E" w:rsidP="00771D25">
                              <w:pPr>
                                <w:spacing w:line="240" w:lineRule="auto"/>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49" w:name="pr14-ps6-"/>
                  <w:bookmarkEnd w:id="49"/>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(6)  </w:t>
                        </w:r>
                        <w:r w:rsidR="00045077" w:rsidRPr="00045077">
                          <w:rPr>
                            <w:color w:val="000000" w:themeColor="text1"/>
                            <w:sz w:val="26"/>
                            <w:szCs w:val="26"/>
                            <w:lang w:val="vi-VN"/>
                          </w:rPr>
                          <w:t>Trong mục này</w:t>
                        </w:r>
                        <w:r w:rsidR="00593D1C" w:rsidRPr="00045077">
                          <w:rPr>
                            <w:color w:val="000000" w:themeColor="text1"/>
                            <w:sz w:val="26"/>
                            <w:szCs w:val="26"/>
                            <w:lang w:val="vi-VN"/>
                          </w:rPr>
                          <w:t xml:space="preserve">, một cá nhân </w:t>
                        </w:r>
                        <w:r w:rsidR="00593D1C" w:rsidRPr="00045077">
                          <w:rPr>
                            <w:color w:val="000000" w:themeColor="text1"/>
                            <w:sz w:val="26"/>
                            <w:szCs w:val="26"/>
                          </w:rPr>
                          <w:t xml:space="preserve">là </w:t>
                        </w:r>
                        <w:r w:rsidR="00593D1C" w:rsidRPr="00045077">
                          <w:rPr>
                            <w:color w:val="000000" w:themeColor="text1"/>
                            <w:sz w:val="26"/>
                            <w:szCs w:val="26"/>
                            <w:lang w:val="vi-VN"/>
                          </w:rPr>
                          <w:t xml:space="preserve">say rượu bia nếu </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593D1C" w:rsidP="00593D1C">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phát </w:t>
                              </w:r>
                              <w:r w:rsidRPr="00045077">
                                <w:rPr>
                                  <w:color w:val="000000" w:themeColor="text1"/>
                                  <w:sz w:val="26"/>
                                  <w:szCs w:val="26"/>
                                </w:rPr>
                                <w:t>ngôn</w:t>
                              </w:r>
                              <w:r w:rsidRPr="00045077">
                                <w:rPr>
                                  <w:color w:val="000000" w:themeColor="text1"/>
                                  <w:sz w:val="26"/>
                                  <w:szCs w:val="26"/>
                                  <w:lang w:val="vi-VN"/>
                                </w:rPr>
                                <w:t xml:space="preserve">, </w:t>
                              </w:r>
                              <w:r w:rsidRPr="00045077">
                                <w:rPr>
                                  <w:color w:val="000000" w:themeColor="text1"/>
                                  <w:sz w:val="26"/>
                                  <w:szCs w:val="26"/>
                                </w:rPr>
                                <w:t>đối ngẫu</w:t>
                              </w:r>
                              <w:r w:rsidRPr="00045077">
                                <w:rPr>
                                  <w:color w:val="000000" w:themeColor="text1"/>
                                  <w:sz w:val="26"/>
                                  <w:szCs w:val="26"/>
                                  <w:lang w:val="vi-VN"/>
                                </w:rPr>
                                <w:t xml:space="preserve">, phối hợp hoặc </w:t>
                              </w:r>
                              <w:r w:rsidRPr="00045077">
                                <w:rPr>
                                  <w:color w:val="000000" w:themeColor="text1"/>
                                  <w:sz w:val="26"/>
                                  <w:szCs w:val="26"/>
                                </w:rPr>
                                <w:t xml:space="preserve">có </w:t>
                              </w:r>
                              <w:r w:rsidRPr="00045077">
                                <w:rPr>
                                  <w:color w:val="000000" w:themeColor="text1"/>
                                  <w:sz w:val="26"/>
                                  <w:szCs w:val="26"/>
                                  <w:lang w:val="vi-VN"/>
                                </w:rPr>
                                <w:t xml:space="preserve">hành vi bị ảnh hưởng </w:t>
                              </w:r>
                              <w:r w:rsidRPr="00045077">
                                <w:rPr>
                                  <w:color w:val="000000" w:themeColor="text1"/>
                                  <w:sz w:val="26"/>
                                  <w:szCs w:val="26"/>
                                </w:rPr>
                                <w:t>rõ ràng</w:t>
                              </w:r>
                              <w:r w:rsidRPr="00045077">
                                <w:rPr>
                                  <w:color w:val="000000" w:themeColor="text1"/>
                                  <w:sz w:val="26"/>
                                  <w:szCs w:val="26"/>
                                  <w:lang w:val="vi-VN"/>
                                </w:rPr>
                                <w:t>;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104"/>
                          <w:gridCol w:w="36"/>
                          <w:gridCol w:w="7932"/>
                        </w:tblGrid>
                        <w:tr w:rsidR="00593D1C" w:rsidRPr="00045077" w:rsidTr="00593D1C">
                          <w:tc>
                            <w:tcPr>
                              <w:tcW w:w="1096" w:type="dxa"/>
                              <w:shd w:val="clear" w:color="auto" w:fill="auto"/>
                              <w:noWrap/>
                              <w:tcMar>
                                <w:top w:w="144" w:type="dxa"/>
                                <w:left w:w="0" w:type="dxa"/>
                                <w:bottom w:w="0" w:type="dxa"/>
                                <w:right w:w="144" w:type="dxa"/>
                              </w:tcMar>
                              <w:hideMark/>
                            </w:tcPr>
                            <w:p w:rsidR="00593D1C" w:rsidRPr="00045077" w:rsidRDefault="00593D1C"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36" w:type="dxa"/>
                            </w:tcPr>
                            <w:p w:rsidR="00593D1C" w:rsidRPr="00045077" w:rsidRDefault="00593D1C" w:rsidP="00771D25">
                              <w:pPr>
                                <w:spacing w:line="240" w:lineRule="auto"/>
                                <w:jc w:val="both"/>
                                <w:rPr>
                                  <w:rFonts w:eastAsia="Times New Roman"/>
                                  <w:color w:val="000000" w:themeColor="text1"/>
                                  <w:sz w:val="26"/>
                                  <w:szCs w:val="26"/>
                                </w:rPr>
                              </w:pPr>
                            </w:p>
                          </w:tc>
                          <w:tc>
                            <w:tcPr>
                              <w:tcW w:w="7940" w:type="dxa"/>
                              <w:shd w:val="clear" w:color="auto" w:fill="auto"/>
                              <w:tcMar>
                                <w:top w:w="144" w:type="dxa"/>
                                <w:left w:w="72" w:type="dxa"/>
                                <w:bottom w:w="0" w:type="dxa"/>
                                <w:right w:w="0" w:type="dxa"/>
                              </w:tcMar>
                              <w:hideMark/>
                            </w:tcPr>
                            <w:p w:rsidR="00593D1C" w:rsidRPr="00045077" w:rsidRDefault="00593D1C" w:rsidP="00593D1C">
                              <w:pPr>
                                <w:spacing w:line="240" w:lineRule="auto"/>
                                <w:jc w:val="both"/>
                                <w:rPr>
                                  <w:rFonts w:eastAsia="Times New Roman"/>
                                  <w:color w:val="000000" w:themeColor="text1"/>
                                  <w:sz w:val="26"/>
                                  <w:szCs w:val="26"/>
                                </w:rPr>
                              </w:pPr>
                              <w:r w:rsidRPr="00045077">
                                <w:rPr>
                                  <w:rFonts w:eastAsia="Times New Roman"/>
                                  <w:color w:val="000000" w:themeColor="text1"/>
                                  <w:sz w:val="26"/>
                                  <w:szCs w:val="26"/>
                                </w:rPr>
                                <w:t xml:space="preserve">Có lý do hợp lý trong trường hợp đó để tin rằng những </w:t>
                              </w:r>
                              <w:r w:rsidRPr="00045077">
                                <w:rPr>
                                  <w:color w:val="000000" w:themeColor="text1"/>
                                  <w:sz w:val="26"/>
                                  <w:szCs w:val="26"/>
                                  <w:lang w:val="vi-VN"/>
                                </w:rPr>
                                <w:t xml:space="preserve">phát </w:t>
                              </w:r>
                              <w:r w:rsidRPr="00045077">
                                <w:rPr>
                                  <w:color w:val="000000" w:themeColor="text1"/>
                                  <w:sz w:val="26"/>
                                  <w:szCs w:val="26"/>
                                </w:rPr>
                                <w:t>ngôn</w:t>
                              </w:r>
                              <w:r w:rsidRPr="00045077">
                                <w:rPr>
                                  <w:color w:val="000000" w:themeColor="text1"/>
                                  <w:sz w:val="26"/>
                                  <w:szCs w:val="26"/>
                                  <w:lang w:val="vi-VN"/>
                                </w:rPr>
                                <w:t xml:space="preserve">, </w:t>
                              </w:r>
                              <w:r w:rsidRPr="00045077">
                                <w:rPr>
                                  <w:color w:val="000000" w:themeColor="text1"/>
                                  <w:sz w:val="26"/>
                                  <w:szCs w:val="26"/>
                                </w:rPr>
                                <w:t>đối ngẫu</w:t>
                              </w:r>
                              <w:r w:rsidRPr="00045077">
                                <w:rPr>
                                  <w:color w:val="000000" w:themeColor="text1"/>
                                  <w:sz w:val="26"/>
                                  <w:szCs w:val="26"/>
                                  <w:lang w:val="vi-VN"/>
                                </w:rPr>
                                <w:t xml:space="preserve">, phối hợp hoặc </w:t>
                              </w:r>
                              <w:r w:rsidRPr="00045077">
                                <w:rPr>
                                  <w:color w:val="000000" w:themeColor="text1"/>
                                  <w:sz w:val="26"/>
                                  <w:szCs w:val="26"/>
                                </w:rPr>
                                <w:t xml:space="preserve">có </w:t>
                              </w:r>
                              <w:r w:rsidRPr="00045077">
                                <w:rPr>
                                  <w:color w:val="000000" w:themeColor="text1"/>
                                  <w:sz w:val="26"/>
                                  <w:szCs w:val="26"/>
                                  <w:lang w:val="vi-VN"/>
                                </w:rPr>
                                <w:t xml:space="preserve">hành vi </w:t>
                              </w:r>
                              <w:r w:rsidRPr="00045077">
                                <w:rPr>
                                  <w:color w:val="000000" w:themeColor="text1"/>
                                  <w:sz w:val="26"/>
                                  <w:szCs w:val="26"/>
                                </w:rPr>
                                <w:t>là kết quả của việc sử dụng đồ uống có cồn</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rPr>
                <w:rFonts w:eastAsia="Times New Roman"/>
                <w:color w:val="000000" w:themeColor="text1"/>
                <w:sz w:val="26"/>
                <w:szCs w:val="26"/>
              </w:rPr>
            </w:pPr>
          </w:p>
        </w:tc>
      </w:tr>
    </w:tbl>
    <w:p w:rsidR="00B3715E" w:rsidRPr="00045077" w:rsidRDefault="00B3715E" w:rsidP="00B3715E">
      <w:pPr>
        <w:shd w:val="clear" w:color="auto" w:fill="FFFFFF"/>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9E1F27" w:rsidP="00771D25">
            <w:pPr>
              <w:spacing w:line="240" w:lineRule="auto"/>
              <w:jc w:val="center"/>
              <w:rPr>
                <w:rFonts w:eastAsia="Times New Roman"/>
                <w:color w:val="000000" w:themeColor="text1"/>
                <w:sz w:val="26"/>
                <w:szCs w:val="26"/>
              </w:rPr>
            </w:pPr>
            <w:r w:rsidRPr="00045077">
              <w:rPr>
                <w:color w:val="000000" w:themeColor="text1"/>
                <w:sz w:val="26"/>
                <w:szCs w:val="26"/>
                <w:lang w:val="vi-VN"/>
              </w:rPr>
              <w:t>PHẦN</w:t>
            </w:r>
            <w:r w:rsidR="00B3715E" w:rsidRPr="00045077">
              <w:rPr>
                <w:rFonts w:eastAsia="Times New Roman"/>
                <w:color w:val="000000" w:themeColor="text1"/>
                <w:sz w:val="26"/>
                <w:szCs w:val="26"/>
              </w:rPr>
              <w:t xml:space="preserve"> 4</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45077" w:rsidRPr="00045077" w:rsidTr="00771D25">
              <w:tc>
                <w:tcPr>
                  <w:tcW w:w="0" w:type="auto"/>
                  <w:shd w:val="clear" w:color="auto" w:fill="auto"/>
                  <w:tcMar>
                    <w:top w:w="288" w:type="dxa"/>
                    <w:left w:w="0" w:type="dxa"/>
                    <w:bottom w:w="0" w:type="dxa"/>
                    <w:right w:w="0" w:type="dxa"/>
                  </w:tcMar>
                  <w:hideMark/>
                </w:tcPr>
                <w:p w:rsidR="00B3715E" w:rsidRPr="00045077" w:rsidRDefault="009E1F27" w:rsidP="00CA697D">
                  <w:pPr>
                    <w:spacing w:line="240" w:lineRule="auto"/>
                    <w:jc w:val="center"/>
                    <w:rPr>
                      <w:rFonts w:eastAsia="Times New Roman"/>
                      <w:caps/>
                      <w:color w:val="000000" w:themeColor="text1"/>
                      <w:sz w:val="26"/>
                      <w:szCs w:val="26"/>
                    </w:rPr>
                  </w:pPr>
                  <w:r w:rsidRPr="00045077">
                    <w:rPr>
                      <w:rFonts w:eastAsia="Times New Roman"/>
                      <w:caps/>
                      <w:color w:val="000000" w:themeColor="text1"/>
                      <w:sz w:val="26"/>
                      <w:szCs w:val="26"/>
                    </w:rPr>
                    <w:t xml:space="preserve">CÁC </w:t>
                  </w:r>
                  <w:r w:rsidR="00CA697D" w:rsidRPr="00045077">
                    <w:rPr>
                      <w:rFonts w:eastAsia="Times New Roman"/>
                      <w:caps/>
                      <w:color w:val="000000" w:themeColor="text1"/>
                      <w:sz w:val="26"/>
                      <w:szCs w:val="26"/>
                    </w:rPr>
                    <w:t>KHU VỰC</w:t>
                  </w:r>
                  <w:r w:rsidRPr="00045077">
                    <w:rPr>
                      <w:rFonts w:eastAsia="Times New Roman"/>
                      <w:caps/>
                      <w:color w:val="000000" w:themeColor="text1"/>
                      <w:sz w:val="26"/>
                      <w:szCs w:val="26"/>
                    </w:rPr>
                    <w:t xml:space="preserve"> </w:t>
                  </w:r>
                  <w:r w:rsidRPr="00045077">
                    <w:rPr>
                      <w:rFonts w:eastAsia="Times New Roman"/>
                      <w:caps/>
                      <w:color w:val="000000" w:themeColor="text1"/>
                      <w:sz w:val="26"/>
                      <w:szCs w:val="26"/>
                      <w:lang w:val="vi-VN"/>
                    </w:rPr>
                    <w:t>KIỂM SOÁT CHẤT LƯỢNG</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288" w:type="dxa"/>
                    <w:right w:w="0" w:type="dxa"/>
                  </w:tcMar>
                  <w:hideMark/>
                </w:tcPr>
                <w:p w:rsidR="00B3715E" w:rsidRPr="00045077" w:rsidRDefault="008D36E6" w:rsidP="00771D25">
                  <w:pPr>
                    <w:spacing w:line="240" w:lineRule="auto"/>
                    <w:jc w:val="center"/>
                    <w:rPr>
                      <w:rFonts w:eastAsia="Times New Roman"/>
                      <w:i/>
                      <w:iCs/>
                      <w:color w:val="000000" w:themeColor="text1"/>
                      <w:sz w:val="26"/>
                      <w:szCs w:val="26"/>
                    </w:rPr>
                  </w:pPr>
                  <w:r w:rsidRPr="00045077">
                    <w:rPr>
                      <w:rFonts w:eastAsia="Times New Roman"/>
                      <w:i/>
                      <w:iCs/>
                      <w:color w:val="000000" w:themeColor="text1"/>
                      <w:sz w:val="26"/>
                      <w:szCs w:val="26"/>
                    </w:rPr>
                    <w:t>Phân loại</w:t>
                  </w:r>
                  <w:r w:rsidR="00B3715E" w:rsidRPr="00045077">
                    <w:rPr>
                      <w:rFonts w:eastAsia="Times New Roman"/>
                      <w:i/>
                      <w:iCs/>
                      <w:color w:val="000000" w:themeColor="text1"/>
                      <w:sz w:val="26"/>
                      <w:szCs w:val="26"/>
                    </w:rPr>
                    <w:t xml:space="preserve"> 1 — </w:t>
                  </w:r>
                  <w:r w:rsidR="009E1F27" w:rsidRPr="00045077">
                    <w:rPr>
                      <w:rFonts w:eastAsia="Times New Roman"/>
                      <w:i/>
                      <w:iCs/>
                      <w:color w:val="000000" w:themeColor="text1"/>
                      <w:sz w:val="26"/>
                      <w:szCs w:val="26"/>
                    </w:rPr>
                    <w:t xml:space="preserve">Các hoạt động bị cấm trong các </w:t>
                  </w:r>
                  <w:r w:rsidR="00CA697D" w:rsidRPr="00045077">
                    <w:rPr>
                      <w:rFonts w:eastAsia="Times New Roman"/>
                      <w:i/>
                      <w:iCs/>
                      <w:color w:val="000000" w:themeColor="text1"/>
                      <w:sz w:val="26"/>
                      <w:szCs w:val="26"/>
                    </w:rPr>
                    <w:t>Khu kiểm soát rượu bia</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CA697D" w:rsidP="00771D25">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Khu kiểm soát rượu bia</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15.</w:t>
                  </w:r>
                  <w:bookmarkStart w:id="50" w:name="pr15-ps1-"/>
                  <w:bookmarkEnd w:id="50"/>
                  <w:r w:rsidRPr="00045077">
                    <w:rPr>
                      <w:rFonts w:eastAsia="Times New Roman"/>
                      <w:color w:val="000000" w:themeColor="text1"/>
                      <w:sz w:val="26"/>
                      <w:szCs w:val="26"/>
                    </w:rPr>
                    <w:t>—(1)  </w:t>
                  </w:r>
                  <w:r w:rsidR="00743DCB" w:rsidRPr="00045077">
                    <w:rPr>
                      <w:color w:val="000000" w:themeColor="text1"/>
                      <w:sz w:val="26"/>
                      <w:szCs w:val="26"/>
                      <w:lang w:val="vi-VN"/>
                    </w:rPr>
                    <w:t xml:space="preserve">Khi Bộ trưởng cho rằng </w:t>
                  </w:r>
                  <w:r w:rsidR="00743DCB" w:rsidRPr="00045077">
                    <w:rPr>
                      <w:color w:val="000000" w:themeColor="text1"/>
                      <w:sz w:val="26"/>
                      <w:szCs w:val="26"/>
                    </w:rPr>
                    <w:t>có một</w:t>
                  </w:r>
                  <w:r w:rsidR="00743DCB" w:rsidRPr="00045077">
                    <w:rPr>
                      <w:color w:val="000000" w:themeColor="text1"/>
                      <w:sz w:val="26"/>
                      <w:szCs w:val="26"/>
                      <w:lang w:val="vi-VN"/>
                    </w:rPr>
                    <w:t xml:space="preserve"> </w:t>
                  </w:r>
                  <w:r w:rsidR="00CA697D" w:rsidRPr="00045077">
                    <w:rPr>
                      <w:color w:val="000000" w:themeColor="text1"/>
                      <w:sz w:val="26"/>
                      <w:szCs w:val="26"/>
                      <w:lang w:val="vi-VN"/>
                    </w:rPr>
                    <w:t xml:space="preserve">khu vực </w:t>
                  </w:r>
                  <w:r w:rsidR="00743DCB" w:rsidRPr="00045077">
                    <w:rPr>
                      <w:color w:val="000000" w:themeColor="text1"/>
                      <w:sz w:val="26"/>
                      <w:szCs w:val="26"/>
                    </w:rPr>
                    <w:t xml:space="preserve">bất kỳ </w:t>
                  </w:r>
                  <w:r w:rsidR="00743DCB" w:rsidRPr="00045077">
                    <w:rPr>
                      <w:color w:val="000000" w:themeColor="text1"/>
                      <w:sz w:val="26"/>
                      <w:szCs w:val="26"/>
                      <w:lang w:val="vi-VN"/>
                    </w:rPr>
                    <w:t xml:space="preserve">ở Singapore có nguy cơ </w:t>
                  </w:r>
                  <w:r w:rsidR="00743DCB" w:rsidRPr="00045077">
                    <w:rPr>
                      <w:color w:val="000000" w:themeColor="text1"/>
                      <w:sz w:val="26"/>
                      <w:szCs w:val="26"/>
                    </w:rPr>
                    <w:t>mất</w:t>
                  </w:r>
                  <w:r w:rsidR="00743DCB" w:rsidRPr="00045077">
                    <w:rPr>
                      <w:color w:val="000000" w:themeColor="text1"/>
                      <w:sz w:val="26"/>
                      <w:szCs w:val="26"/>
                      <w:lang w:val="vi-VN"/>
                    </w:rPr>
                    <w:t xml:space="preserve"> trật tự công cộng liên quan đến việc </w:t>
                  </w:r>
                  <w:r w:rsidR="00743DCB" w:rsidRPr="00045077">
                    <w:rPr>
                      <w:color w:val="000000" w:themeColor="text1"/>
                      <w:sz w:val="26"/>
                      <w:szCs w:val="26"/>
                    </w:rPr>
                    <w:t>sử dụng</w:t>
                  </w:r>
                  <w:r w:rsidR="00743DCB" w:rsidRPr="00045077">
                    <w:rPr>
                      <w:color w:val="000000" w:themeColor="text1"/>
                      <w:sz w:val="26"/>
                      <w:szCs w:val="26"/>
                      <w:lang w:val="vi-VN"/>
                    </w:rPr>
                    <w:t xml:space="preserve"> đồ uống có cồn, Bộ trưởng có thể, theo </w:t>
                  </w:r>
                  <w:r w:rsidR="00743DCB" w:rsidRPr="00045077">
                    <w:rPr>
                      <w:color w:val="000000" w:themeColor="text1"/>
                      <w:sz w:val="26"/>
                      <w:szCs w:val="26"/>
                    </w:rPr>
                    <w:t xml:space="preserve">quy định </w:t>
                  </w:r>
                  <w:r w:rsidR="00743DCB" w:rsidRPr="00045077">
                    <w:rPr>
                      <w:color w:val="000000" w:themeColor="text1"/>
                      <w:sz w:val="26"/>
                      <w:szCs w:val="26"/>
                      <w:lang w:val="vi-VN"/>
                    </w:rPr>
                    <w:t xml:space="preserve">được công bố trên </w:t>
                  </w:r>
                  <w:r w:rsidR="0086548A" w:rsidRPr="00045077">
                    <w:rPr>
                      <w:i/>
                      <w:color w:val="000000" w:themeColor="text1"/>
                      <w:sz w:val="26"/>
                      <w:szCs w:val="26"/>
                      <w:lang w:val="vi-VN"/>
                    </w:rPr>
                    <w:t>Công báo</w:t>
                  </w:r>
                  <w:r w:rsidR="00743DCB" w:rsidRPr="00045077">
                    <w:rPr>
                      <w:color w:val="000000" w:themeColor="text1"/>
                      <w:sz w:val="26"/>
                      <w:szCs w:val="26"/>
                      <w:lang w:val="vi-VN"/>
                    </w:rPr>
                    <w:t xml:space="preserve">, tuyên bố </w:t>
                  </w:r>
                  <w:r w:rsidR="00743DCB" w:rsidRPr="00045077">
                    <w:rPr>
                      <w:color w:val="000000" w:themeColor="text1"/>
                      <w:sz w:val="26"/>
                      <w:szCs w:val="26"/>
                    </w:rPr>
                    <w:t>đó</w:t>
                  </w:r>
                  <w:r w:rsidR="00743DCB" w:rsidRPr="00045077">
                    <w:rPr>
                      <w:color w:val="000000" w:themeColor="text1"/>
                      <w:sz w:val="26"/>
                      <w:szCs w:val="26"/>
                      <w:lang w:val="vi-VN"/>
                    </w:rPr>
                    <w:t xml:space="preserve"> là </w:t>
                  </w:r>
                  <w:r w:rsidR="00CA697D" w:rsidRPr="00045077">
                    <w:rPr>
                      <w:color w:val="000000" w:themeColor="text1"/>
                      <w:sz w:val="26"/>
                      <w:szCs w:val="26"/>
                      <w:lang w:val="vi-VN"/>
                    </w:rPr>
                    <w:t>Khu kiểm soát rượu bia</w:t>
                  </w:r>
                  <w:r w:rsidR="00743DCB" w:rsidRPr="00045077">
                    <w:rPr>
                      <w:color w:val="000000" w:themeColor="text1"/>
                      <w:sz w:val="26"/>
                      <w:szCs w:val="26"/>
                      <w:lang w:val="vi-VN"/>
                    </w:rPr>
                    <w:t xml:space="preserve">, </w:t>
                  </w:r>
                  <w:r w:rsidR="00743DCB" w:rsidRPr="00045077">
                    <w:rPr>
                      <w:color w:val="000000" w:themeColor="text1"/>
                      <w:sz w:val="26"/>
                      <w:szCs w:val="26"/>
                    </w:rPr>
                    <w:t>có thể là thường xuyên hoặc</w:t>
                  </w:r>
                  <w:r w:rsidR="00743DCB" w:rsidRPr="00045077">
                    <w:rPr>
                      <w:color w:val="000000" w:themeColor="text1"/>
                      <w:sz w:val="26"/>
                      <w:szCs w:val="26"/>
                      <w:lang w:val="vi-VN"/>
                    </w:rPr>
                    <w:t xml:space="preserve"> trong một khoảng thời gian cụ thể</w:t>
                  </w:r>
                  <w:r w:rsidRPr="00045077">
                    <w:rPr>
                      <w:rFonts w:eastAsia="Times New Roman"/>
                      <w:color w:val="000000" w:themeColor="text1"/>
                      <w:sz w:val="26"/>
                      <w:szCs w:val="26"/>
                    </w:rPr>
                    <w:t>.</w:t>
                  </w:r>
                  <w:bookmarkStart w:id="51" w:name="pr15-ps2-"/>
                  <w:bookmarkEnd w:id="51"/>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743DCB" w:rsidRPr="00045077">
                          <w:rPr>
                            <w:color w:val="000000" w:themeColor="text1"/>
                            <w:sz w:val="26"/>
                            <w:szCs w:val="26"/>
                            <w:lang w:val="vi-VN"/>
                          </w:rPr>
                          <w:t xml:space="preserve">Khi quyết định có ban hành lệnh theo tiểu mục (1) đối với </w:t>
                        </w:r>
                        <w:r w:rsidR="00743DCB" w:rsidRPr="00045077">
                          <w:rPr>
                            <w:color w:val="000000" w:themeColor="text1"/>
                            <w:sz w:val="26"/>
                            <w:szCs w:val="26"/>
                          </w:rPr>
                          <w:t>một</w:t>
                        </w:r>
                        <w:r w:rsidR="00743DCB" w:rsidRPr="00045077">
                          <w:rPr>
                            <w:color w:val="000000" w:themeColor="text1"/>
                            <w:sz w:val="26"/>
                            <w:szCs w:val="26"/>
                            <w:lang w:val="vi-VN"/>
                          </w:rPr>
                          <w:t xml:space="preserve"> </w:t>
                        </w:r>
                        <w:r w:rsidR="00CA697D" w:rsidRPr="00045077">
                          <w:rPr>
                            <w:color w:val="000000" w:themeColor="text1"/>
                            <w:sz w:val="26"/>
                            <w:szCs w:val="26"/>
                            <w:lang w:val="vi-VN"/>
                          </w:rPr>
                          <w:t xml:space="preserve">khu vực </w:t>
                        </w:r>
                        <w:r w:rsidR="00743DCB" w:rsidRPr="00045077">
                          <w:rPr>
                            <w:color w:val="000000" w:themeColor="text1"/>
                            <w:sz w:val="26"/>
                            <w:szCs w:val="26"/>
                          </w:rPr>
                          <w:t xml:space="preserve">bất kỳ </w:t>
                        </w:r>
                        <w:r w:rsidR="00743DCB" w:rsidRPr="00045077">
                          <w:rPr>
                            <w:color w:val="000000" w:themeColor="text1"/>
                            <w:sz w:val="26"/>
                            <w:szCs w:val="26"/>
                            <w:lang w:val="vi-VN"/>
                          </w:rPr>
                          <w:t>nào</w:t>
                        </w:r>
                        <w:r w:rsidR="00743DCB" w:rsidRPr="00045077">
                          <w:rPr>
                            <w:color w:val="000000" w:themeColor="text1"/>
                            <w:sz w:val="26"/>
                            <w:szCs w:val="26"/>
                          </w:rPr>
                          <w:t>,</w:t>
                        </w:r>
                        <w:r w:rsidR="00743DCB" w:rsidRPr="00045077">
                          <w:rPr>
                            <w:color w:val="000000" w:themeColor="text1"/>
                            <w:sz w:val="26"/>
                            <w:szCs w:val="26"/>
                            <w:lang w:val="vi-VN"/>
                          </w:rPr>
                          <w:t xml:space="preserve"> Bộ trưởng có thể </w:t>
                        </w:r>
                        <w:r w:rsidR="00743DCB" w:rsidRPr="00045077">
                          <w:rPr>
                            <w:color w:val="000000" w:themeColor="text1"/>
                            <w:sz w:val="26"/>
                            <w:szCs w:val="26"/>
                          </w:rPr>
                          <w:t>xét đến</w:t>
                        </w:r>
                        <w:r w:rsidR="00743DCB" w:rsidRPr="00045077">
                          <w:rPr>
                            <w:color w:val="000000" w:themeColor="text1"/>
                            <w:sz w:val="26"/>
                            <w:szCs w:val="26"/>
                            <w:lang w:val="vi-VN"/>
                          </w:rPr>
                          <w:t xml:space="preserve"> một hoặc </w:t>
                        </w:r>
                        <w:r w:rsidR="00743DCB" w:rsidRPr="00045077">
                          <w:rPr>
                            <w:color w:val="000000" w:themeColor="text1"/>
                            <w:sz w:val="26"/>
                            <w:szCs w:val="26"/>
                          </w:rPr>
                          <w:t>các</w:t>
                        </w:r>
                        <w:r w:rsidR="00743DCB" w:rsidRPr="00045077">
                          <w:rPr>
                            <w:color w:val="000000" w:themeColor="text1"/>
                            <w:sz w:val="26"/>
                            <w:szCs w:val="26"/>
                            <w:lang w:val="vi-VN"/>
                          </w:rPr>
                          <w:t xml:space="preserve"> điều sau đây</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743DCB" w:rsidP="00771D25">
                              <w:pPr>
                                <w:spacing w:line="240" w:lineRule="auto"/>
                                <w:jc w:val="both"/>
                                <w:rPr>
                                  <w:rFonts w:eastAsia="Times New Roman"/>
                                  <w:color w:val="000000" w:themeColor="text1"/>
                                  <w:sz w:val="26"/>
                                  <w:szCs w:val="26"/>
                                </w:rPr>
                              </w:pPr>
                              <w:r w:rsidRPr="00045077">
                                <w:rPr>
                                  <w:color w:val="000000" w:themeColor="text1"/>
                                  <w:sz w:val="26"/>
                                  <w:szCs w:val="26"/>
                                </w:rPr>
                                <w:t xml:space="preserve">xảy ra vụ </w:t>
                              </w:r>
                              <w:r w:rsidR="00905F48" w:rsidRPr="00045077">
                                <w:rPr>
                                  <w:color w:val="000000" w:themeColor="text1"/>
                                  <w:sz w:val="26"/>
                                  <w:szCs w:val="26"/>
                                </w:rPr>
                                <w:t>vi phạm</w:t>
                              </w:r>
                              <w:r w:rsidRPr="00045077">
                                <w:rPr>
                                  <w:color w:val="000000" w:themeColor="text1"/>
                                  <w:sz w:val="26"/>
                                  <w:szCs w:val="26"/>
                                  <w:lang w:val="vi-VN"/>
                                </w:rPr>
                                <w:t xml:space="preserve"> trong hoặc </w:t>
                              </w:r>
                              <w:r w:rsidRPr="00045077">
                                <w:rPr>
                                  <w:color w:val="000000" w:themeColor="text1"/>
                                  <w:sz w:val="26"/>
                                  <w:szCs w:val="26"/>
                                </w:rPr>
                                <w:t>xung quanh</w:t>
                              </w:r>
                              <w:r w:rsidRPr="00045077">
                                <w:rPr>
                                  <w:color w:val="000000" w:themeColor="text1"/>
                                  <w:sz w:val="26"/>
                                  <w:szCs w:val="26"/>
                                  <w:lang w:val="vi-VN"/>
                                </w:rPr>
                                <w:t xml:space="preserve"> </w:t>
                              </w:r>
                              <w:r w:rsidR="00CA697D" w:rsidRPr="00045077">
                                <w:rPr>
                                  <w:color w:val="000000" w:themeColor="text1"/>
                                  <w:sz w:val="26"/>
                                  <w:szCs w:val="26"/>
                                  <w:lang w:val="vi-VN"/>
                                </w:rPr>
                                <w:t xml:space="preserve">khu vực </w:t>
                              </w:r>
                              <w:r w:rsidRPr="00045077">
                                <w:rPr>
                                  <w:color w:val="000000" w:themeColor="text1"/>
                                  <w:sz w:val="26"/>
                                  <w:szCs w:val="26"/>
                                </w:rPr>
                                <w:t>đó</w:t>
                              </w:r>
                              <w:r w:rsidRPr="00045077">
                                <w:rPr>
                                  <w:color w:val="000000" w:themeColor="text1"/>
                                  <w:sz w:val="26"/>
                                  <w:szCs w:val="26"/>
                                  <w:lang w:val="vi-VN"/>
                                </w:rPr>
                                <w:t xml:space="preserve">, dù những sự cố này có liên quan đến việc </w:t>
                              </w:r>
                              <w:r w:rsidRPr="00045077">
                                <w:rPr>
                                  <w:color w:val="000000" w:themeColor="text1"/>
                                  <w:sz w:val="26"/>
                                  <w:szCs w:val="26"/>
                                </w:rPr>
                                <w:t>sử dụng</w:t>
                              </w:r>
                              <w:r w:rsidRPr="00045077">
                                <w:rPr>
                                  <w:color w:val="000000" w:themeColor="text1"/>
                                  <w:sz w:val="26"/>
                                  <w:szCs w:val="26"/>
                                  <w:lang w:val="vi-VN"/>
                                </w:rPr>
                                <w:t xml:space="preserve"> đồ uống có cồn hay không</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743DCB" w:rsidP="00CA697D">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thông tin về việc sử dụng đồ uống có cồn </w:t>
                              </w:r>
                              <w:r w:rsidR="00CA697D" w:rsidRPr="00045077">
                                <w:rPr>
                                  <w:color w:val="000000" w:themeColor="text1"/>
                                  <w:sz w:val="26"/>
                                  <w:szCs w:val="26"/>
                                </w:rPr>
                                <w:t>tại</w:t>
                              </w:r>
                              <w:r w:rsidRPr="00045077">
                                <w:rPr>
                                  <w:color w:val="000000" w:themeColor="text1"/>
                                  <w:sz w:val="26"/>
                                  <w:szCs w:val="26"/>
                                  <w:lang w:val="vi-VN"/>
                                </w:rPr>
                                <w:t xml:space="preserve"> hoặc gần</w:t>
                              </w:r>
                              <w:r w:rsidR="00CA697D" w:rsidRPr="00045077">
                                <w:rPr>
                                  <w:color w:val="000000" w:themeColor="text1"/>
                                  <w:sz w:val="26"/>
                                  <w:szCs w:val="26"/>
                                </w:rPr>
                                <w:t xml:space="preserve"> khu vực đó</w:t>
                              </w:r>
                              <w:r w:rsidRPr="00045077">
                                <w:rPr>
                                  <w:color w:val="000000" w:themeColor="text1"/>
                                  <w:sz w:val="26"/>
                                  <w:szCs w:val="26"/>
                                  <w:lang w:val="vi-VN"/>
                                </w:rPr>
                                <w:t xml:space="preserve"> (bao gồm số lượng và loại đồ uống có cồn được cung cấp theo từng giấy phép đồ uống có cồn trong hoặc gần </w:t>
                              </w:r>
                              <w:r w:rsidR="00CA697D" w:rsidRPr="00045077">
                                <w:rPr>
                                  <w:color w:val="000000" w:themeColor="text1"/>
                                  <w:sz w:val="26"/>
                                  <w:szCs w:val="26"/>
                                  <w:lang w:val="vi-VN"/>
                                </w:rPr>
                                <w:t xml:space="preserve">khu vực </w:t>
                              </w:r>
                              <w:r w:rsidRPr="00045077">
                                <w:rPr>
                                  <w:color w:val="000000" w:themeColor="text1"/>
                                  <w:sz w:val="26"/>
                                  <w:szCs w:val="26"/>
                                  <w:lang w:val="vi-VN"/>
                                </w:rPr>
                                <w:t>và các hạn chế và điều kiện của giấy phép đồ uống có cồn</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c</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253415"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thực tế rằng bạo lực (có hoặc không liên quan đến </w:t>
                              </w:r>
                              <w:r w:rsidRPr="00045077">
                                <w:rPr>
                                  <w:color w:val="000000" w:themeColor="text1"/>
                                  <w:sz w:val="26"/>
                                  <w:szCs w:val="26"/>
                                </w:rPr>
                                <w:t xml:space="preserve">việc </w:t>
                              </w:r>
                              <w:r w:rsidRPr="00045077">
                                <w:rPr>
                                  <w:color w:val="000000" w:themeColor="text1"/>
                                  <w:sz w:val="26"/>
                                  <w:szCs w:val="26"/>
                                  <w:lang w:val="vi-VN"/>
                                </w:rPr>
                                <w:t xml:space="preserve">sử dụng đồ uống có cồn) đã xảy ra tại </w:t>
                              </w:r>
                              <w:r w:rsidRPr="00045077">
                                <w:rPr>
                                  <w:color w:val="000000" w:themeColor="text1"/>
                                  <w:sz w:val="26"/>
                                  <w:szCs w:val="26"/>
                                </w:rPr>
                                <w:t xml:space="preserve">hoặc gần </w:t>
                              </w:r>
                              <w:r w:rsidRPr="00045077">
                                <w:rPr>
                                  <w:color w:val="000000" w:themeColor="text1"/>
                                  <w:sz w:val="26"/>
                                  <w:szCs w:val="26"/>
                                  <w:lang w:val="vi-VN"/>
                                </w:rPr>
                                <w:t xml:space="preserve">nơi công cộng và việc thực </w:t>
                              </w:r>
                              <w:r w:rsidRPr="00045077">
                                <w:rPr>
                                  <w:color w:val="000000" w:themeColor="text1"/>
                                  <w:sz w:val="26"/>
                                  <w:szCs w:val="26"/>
                                </w:rPr>
                                <w:t>thi</w:t>
                              </w:r>
                              <w:r w:rsidRPr="00045077">
                                <w:rPr>
                                  <w:color w:val="000000" w:themeColor="text1"/>
                                  <w:sz w:val="26"/>
                                  <w:szCs w:val="26"/>
                                  <w:lang w:val="vi-VN"/>
                                </w:rPr>
                                <w:t xml:space="preserve"> quyền hạn </w:t>
                              </w:r>
                              <w:r w:rsidRPr="00045077">
                                <w:rPr>
                                  <w:color w:val="000000" w:themeColor="text1"/>
                                  <w:sz w:val="26"/>
                                  <w:szCs w:val="26"/>
                                </w:rPr>
                                <w:t>ở</w:t>
                              </w:r>
                              <w:r w:rsidRPr="00045077">
                                <w:rPr>
                                  <w:color w:val="000000" w:themeColor="text1"/>
                                  <w:sz w:val="26"/>
                                  <w:szCs w:val="26"/>
                                  <w:lang w:val="vi-VN"/>
                                </w:rPr>
                                <w:t xml:space="preserve"> Phần này là một cách hợp lý để ngăn chặn hoặc giảm sự xuất hiện của bạo lực như vậy trong </w:t>
                              </w:r>
                              <w:r w:rsidRPr="00045077">
                                <w:rPr>
                                  <w:color w:val="000000" w:themeColor="text1"/>
                                  <w:sz w:val="26"/>
                                  <w:szCs w:val="26"/>
                                </w:rPr>
                                <w:t>khu vực</w:t>
                              </w:r>
                              <w:r w:rsidRPr="00045077">
                                <w:rPr>
                                  <w:color w:val="000000" w:themeColor="text1"/>
                                  <w:sz w:val="26"/>
                                  <w:szCs w:val="26"/>
                                  <w:lang w:val="vi-VN"/>
                                </w:rPr>
                                <w:t xml:space="preserve">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d</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D0BAC"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bất kỳ hoàn cảnh nào trong </w:t>
                              </w:r>
                              <w:r w:rsidRPr="00045077">
                                <w:rPr>
                                  <w:color w:val="000000" w:themeColor="text1"/>
                                  <w:sz w:val="26"/>
                                  <w:szCs w:val="26"/>
                                </w:rPr>
                                <w:t>khu vực</w:t>
                              </w:r>
                              <w:r w:rsidRPr="00045077">
                                <w:rPr>
                                  <w:color w:val="000000" w:themeColor="text1"/>
                                  <w:sz w:val="26"/>
                                  <w:szCs w:val="26"/>
                                  <w:lang w:val="vi-VN"/>
                                </w:rPr>
                                <w:t xml:space="preserve"> làm tăng khả năng, hoặc ảnh hưởng đến công tác phòng chống hoặc chuẩn bị chống lại, bất kỳ bạo động hoặc xáo trộn dân sự nào khác trong </w:t>
                              </w:r>
                              <w:r w:rsidRPr="00045077">
                                <w:rPr>
                                  <w:color w:val="000000" w:themeColor="text1"/>
                                  <w:sz w:val="26"/>
                                  <w:szCs w:val="26"/>
                                </w:rPr>
                                <w:t>khu vực</w:t>
                              </w:r>
                              <w:r w:rsidRPr="00045077">
                                <w:rPr>
                                  <w:color w:val="000000" w:themeColor="text1"/>
                                  <w:sz w:val="26"/>
                                  <w:szCs w:val="26"/>
                                  <w:lang w:val="vi-VN"/>
                                </w:rPr>
                                <w:t xml:space="preserve">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e</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D0BAC"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bất kỳ thông tin nào khác mà Bộ trưởng xét </w:t>
                              </w:r>
                              <w:r w:rsidRPr="00045077">
                                <w:rPr>
                                  <w:color w:val="000000" w:themeColor="text1"/>
                                  <w:sz w:val="26"/>
                                  <w:szCs w:val="26"/>
                                </w:rPr>
                                <w:t xml:space="preserve">thấy </w:t>
                              </w:r>
                              <w:r w:rsidRPr="00045077">
                                <w:rPr>
                                  <w:color w:val="000000" w:themeColor="text1"/>
                                  <w:sz w:val="26"/>
                                  <w:szCs w:val="26"/>
                                  <w:lang w:val="vi-VN"/>
                                </w:rPr>
                                <w:t xml:space="preserve">có liên quan đến việc duy trì trật tự </w:t>
                              </w:r>
                              <w:r w:rsidRPr="00045077">
                                <w:rPr>
                                  <w:color w:val="000000" w:themeColor="text1"/>
                                  <w:sz w:val="26"/>
                                  <w:szCs w:val="26"/>
                                </w:rPr>
                                <w:t xml:space="preserve">nơi </w:t>
                              </w:r>
                              <w:r w:rsidRPr="00045077">
                                <w:rPr>
                                  <w:color w:val="000000" w:themeColor="text1"/>
                                  <w:sz w:val="26"/>
                                  <w:szCs w:val="26"/>
                                  <w:lang w:val="vi-VN"/>
                                </w:rPr>
                                <w:t xml:space="preserve">công cộng, </w:t>
                              </w:r>
                              <w:r w:rsidRPr="00045077">
                                <w:rPr>
                                  <w:color w:val="000000" w:themeColor="text1"/>
                                  <w:sz w:val="26"/>
                                  <w:szCs w:val="26"/>
                                </w:rPr>
                                <w:t xml:space="preserve">trị an </w:t>
                              </w:r>
                              <w:r w:rsidRPr="00045077">
                                <w:rPr>
                                  <w:color w:val="000000" w:themeColor="text1"/>
                                  <w:sz w:val="26"/>
                                  <w:szCs w:val="26"/>
                                  <w:lang w:val="vi-VN"/>
                                </w:rPr>
                                <w:t xml:space="preserve">hoặc hòa bình trong </w:t>
                              </w:r>
                              <w:r w:rsidRPr="00045077">
                                <w:rPr>
                                  <w:color w:val="000000" w:themeColor="text1"/>
                                  <w:sz w:val="26"/>
                                  <w:szCs w:val="26"/>
                                </w:rPr>
                                <w:t>khu vực</w:t>
                              </w:r>
                              <w:r w:rsidRPr="00045077">
                                <w:rPr>
                                  <w:color w:val="000000" w:themeColor="text1"/>
                                  <w:sz w:val="26"/>
                                  <w:szCs w:val="26"/>
                                  <w:lang w:val="vi-VN"/>
                                </w:rPr>
                                <w:t xml:space="preserve">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f</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D0BAC" w:rsidP="00771D25">
                              <w:pPr>
                                <w:spacing w:line="240" w:lineRule="auto"/>
                                <w:jc w:val="both"/>
                                <w:rPr>
                                  <w:rFonts w:eastAsia="Times New Roman"/>
                                  <w:color w:val="000000" w:themeColor="text1"/>
                                  <w:sz w:val="26"/>
                                  <w:szCs w:val="26"/>
                                </w:rPr>
                              </w:pPr>
                              <w:r w:rsidRPr="00045077">
                                <w:rPr>
                                  <w:color w:val="000000" w:themeColor="text1"/>
                                  <w:sz w:val="26"/>
                                  <w:szCs w:val="26"/>
                                  <w:lang w:val="vi-VN"/>
                                </w:rPr>
                                <w:t>lệnh được ban hành dựa trên quyền lợi chung của công chúng</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52" w:name="pr15-ps3-"/>
                  <w:bookmarkEnd w:id="52"/>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lastRenderedPageBreak/>
                          <w:t>(3)  </w:t>
                        </w:r>
                        <w:r w:rsidR="00AD0BAC" w:rsidRPr="00045077">
                          <w:rPr>
                            <w:color w:val="000000" w:themeColor="text1"/>
                            <w:sz w:val="26"/>
                            <w:szCs w:val="26"/>
                            <w:lang w:val="vi-VN"/>
                          </w:rPr>
                          <w:t xml:space="preserve">Khi </w:t>
                        </w:r>
                        <w:r w:rsidR="00AD0BAC" w:rsidRPr="00045077">
                          <w:rPr>
                            <w:color w:val="000000" w:themeColor="text1"/>
                            <w:sz w:val="26"/>
                            <w:szCs w:val="26"/>
                          </w:rPr>
                          <w:t>lệnh được ban hành</w:t>
                        </w:r>
                        <w:r w:rsidR="00AD0BAC" w:rsidRPr="00045077">
                          <w:rPr>
                            <w:color w:val="000000" w:themeColor="text1"/>
                            <w:sz w:val="26"/>
                            <w:szCs w:val="26"/>
                            <w:lang w:val="vi-VN"/>
                          </w:rPr>
                          <w:t xml:space="preserve"> theo tiểu mục (1), Bộ trưởng phải, trong vòng 7 ngày sau khi công bố lệnh trong </w:t>
                        </w:r>
                        <w:r w:rsidR="0086548A" w:rsidRPr="00045077">
                          <w:rPr>
                            <w:i/>
                            <w:color w:val="000000" w:themeColor="text1"/>
                            <w:sz w:val="26"/>
                            <w:szCs w:val="26"/>
                            <w:lang w:val="vi-VN"/>
                          </w:rPr>
                          <w:t>Công báo</w:t>
                        </w:r>
                        <w:r w:rsidR="00AD0BAC" w:rsidRPr="00045077">
                          <w:rPr>
                            <w:color w:val="000000" w:themeColor="text1"/>
                            <w:sz w:val="26"/>
                            <w:szCs w:val="26"/>
                            <w:lang w:val="vi-VN"/>
                          </w:rPr>
                          <w:t xml:space="preserve"> và trước ngày lệnh có hiệu lực, phải được công bố </w:t>
                        </w:r>
                        <w:r w:rsidR="00AD0BAC" w:rsidRPr="00045077">
                          <w:rPr>
                            <w:color w:val="000000" w:themeColor="text1"/>
                            <w:sz w:val="26"/>
                            <w:szCs w:val="26"/>
                          </w:rPr>
                          <w:t xml:space="preserve">công khai </w:t>
                        </w:r>
                        <w:r w:rsidR="00AD0BAC" w:rsidRPr="00045077">
                          <w:rPr>
                            <w:color w:val="000000" w:themeColor="text1"/>
                            <w:sz w:val="26"/>
                            <w:szCs w:val="26"/>
                            <w:lang w:val="vi-VN"/>
                          </w:rPr>
                          <w:t xml:space="preserve">thông báo </w:t>
                        </w:r>
                        <w:r w:rsidR="00CA697D" w:rsidRPr="00045077">
                          <w:rPr>
                            <w:color w:val="000000" w:themeColor="text1"/>
                            <w:sz w:val="26"/>
                            <w:szCs w:val="26"/>
                          </w:rPr>
                          <w:t>Khu kiểm soát rượu bia</w:t>
                        </w:r>
                        <w:r w:rsidR="00AD0BAC" w:rsidRPr="00045077">
                          <w:rPr>
                            <w:color w:val="000000" w:themeColor="text1"/>
                            <w:sz w:val="26"/>
                            <w:szCs w:val="26"/>
                          </w:rPr>
                          <w:t xml:space="preserve"> cụ thể,</w:t>
                        </w:r>
                        <w:r w:rsidR="00AD0BAC" w:rsidRPr="00045077">
                          <w:rPr>
                            <w:color w:val="000000" w:themeColor="text1"/>
                            <w:sz w:val="26"/>
                            <w:szCs w:val="26"/>
                            <w:lang w:val="vi-VN"/>
                          </w:rPr>
                          <w:t xml:space="preserve"> như vậy sẽ đảm bảo công khai đầy đủ cho </w:t>
                        </w:r>
                        <w:r w:rsidR="00CA697D" w:rsidRPr="00045077">
                          <w:rPr>
                            <w:color w:val="000000" w:themeColor="text1"/>
                            <w:sz w:val="26"/>
                            <w:szCs w:val="26"/>
                            <w:lang w:val="vi-VN"/>
                          </w:rPr>
                          <w:t>Khu kiểm soát rượu bia</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53" w:name="pr15-ps4-"/>
                  <w:bookmarkEnd w:id="53"/>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(4)  </w:t>
                        </w:r>
                        <w:r w:rsidR="006E2DBC" w:rsidRPr="00045077">
                          <w:rPr>
                            <w:color w:val="000000" w:themeColor="text1"/>
                            <w:sz w:val="26"/>
                            <w:szCs w:val="26"/>
                            <w:lang w:val="vi-VN"/>
                          </w:rPr>
                          <w:t xml:space="preserve">Thông báo được đề cập trong tiểu mục (3) phải </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6E2DBC" w:rsidP="00771D25">
                              <w:pPr>
                                <w:spacing w:line="240" w:lineRule="auto"/>
                                <w:jc w:val="both"/>
                                <w:rPr>
                                  <w:rFonts w:eastAsia="Times New Roman"/>
                                  <w:color w:val="000000" w:themeColor="text1"/>
                                  <w:sz w:val="26"/>
                                  <w:szCs w:val="26"/>
                                </w:rPr>
                              </w:pPr>
                              <w:r w:rsidRPr="00045077">
                                <w:rPr>
                                  <w:color w:val="000000" w:themeColor="text1"/>
                                  <w:sz w:val="26"/>
                                  <w:szCs w:val="26"/>
                                  <w:lang w:val="vi-VN"/>
                                </w:rPr>
                                <w:t>đề cập đến việc ban hành lệnh và ngày mà lệnh đó sẽ có hiệu lực;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6E2DBC"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mô tả ngắn gọn </w:t>
                              </w:r>
                              <w:r w:rsidR="00CA697D" w:rsidRPr="00045077">
                                <w:rPr>
                                  <w:color w:val="000000" w:themeColor="text1"/>
                                  <w:sz w:val="26"/>
                                  <w:szCs w:val="26"/>
                                  <w:lang w:val="vi-VN"/>
                                </w:rPr>
                                <w:t>Khu kiểm soát rượu bia</w:t>
                              </w:r>
                              <w:r w:rsidRPr="00045077">
                                <w:rPr>
                                  <w:color w:val="000000" w:themeColor="text1"/>
                                  <w:sz w:val="26"/>
                                  <w:szCs w:val="26"/>
                                  <w:lang w:val="vi-VN"/>
                                </w:rPr>
                                <w:t xml:space="preserve"> được xác định cụ thể </w:t>
                              </w:r>
                              <w:r w:rsidRPr="00045077">
                                <w:rPr>
                                  <w:color w:val="000000" w:themeColor="text1"/>
                                  <w:sz w:val="26"/>
                                  <w:szCs w:val="26"/>
                                </w:rPr>
                                <w:t>trong lệnh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54" w:name="pr15-ps5-"/>
                  <w:bookmarkEnd w:id="54"/>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(5)  </w:t>
                        </w:r>
                        <w:r w:rsidR="006E2DBC" w:rsidRPr="00045077">
                          <w:rPr>
                            <w:color w:val="000000" w:themeColor="text1"/>
                            <w:sz w:val="26"/>
                            <w:szCs w:val="26"/>
                          </w:rPr>
                          <w:t>Nếu</w:t>
                        </w:r>
                        <w:r w:rsidR="006E2DBC" w:rsidRPr="00045077">
                          <w:rPr>
                            <w:color w:val="000000" w:themeColor="text1"/>
                            <w:sz w:val="26"/>
                            <w:szCs w:val="26"/>
                            <w:lang w:val="vi-VN"/>
                          </w:rPr>
                          <w:t xml:space="preserve"> không tuân thủ tiểu mục (3) hoặc (4) đối với bất kỳ lệnh </w:t>
                        </w:r>
                        <w:r w:rsidR="006E2DBC" w:rsidRPr="00045077">
                          <w:rPr>
                            <w:color w:val="000000" w:themeColor="text1"/>
                            <w:sz w:val="26"/>
                            <w:szCs w:val="26"/>
                          </w:rPr>
                          <w:t xml:space="preserve">khác </w:t>
                        </w:r>
                        <w:r w:rsidR="006E2DBC" w:rsidRPr="00045077">
                          <w:rPr>
                            <w:color w:val="000000" w:themeColor="text1"/>
                            <w:sz w:val="26"/>
                            <w:szCs w:val="26"/>
                            <w:lang w:val="vi-VN"/>
                          </w:rPr>
                          <w:t>nào không làm mất hiệu lực của lệnh này</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r w:rsidR="00B3715E" w:rsidRPr="00045077" w:rsidTr="00771D25">
              <w:tc>
                <w:tcPr>
                  <w:tcW w:w="0" w:type="auto"/>
                  <w:shd w:val="clear" w:color="auto" w:fill="auto"/>
                  <w:tcMar>
                    <w:top w:w="288" w:type="dxa"/>
                    <w:left w:w="0" w:type="dxa"/>
                    <w:bottom w:w="0" w:type="dxa"/>
                    <w:right w:w="0" w:type="dxa"/>
                  </w:tcMar>
                  <w:hideMark/>
                </w:tcPr>
                <w:p w:rsidR="00B3715E" w:rsidRPr="00045077" w:rsidRDefault="006E2DBC" w:rsidP="00771D25">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lastRenderedPageBreak/>
                    <w:t xml:space="preserve">Hình phạt bổ sung đối với một số hành vi </w:t>
                  </w:r>
                  <w:r w:rsidR="00905F48" w:rsidRPr="00045077">
                    <w:rPr>
                      <w:rFonts w:eastAsia="Times New Roman"/>
                      <w:b/>
                      <w:bCs/>
                      <w:color w:val="000000" w:themeColor="text1"/>
                      <w:sz w:val="26"/>
                      <w:szCs w:val="26"/>
                    </w:rPr>
                    <w:t>vi phạm</w:t>
                  </w:r>
                  <w:r w:rsidRPr="00045077">
                    <w:rPr>
                      <w:rFonts w:eastAsia="Times New Roman"/>
                      <w:b/>
                      <w:bCs/>
                      <w:color w:val="000000" w:themeColor="text1"/>
                      <w:sz w:val="26"/>
                      <w:szCs w:val="26"/>
                    </w:rPr>
                    <w:t xml:space="preserve"> trong </w:t>
                  </w:r>
                  <w:r w:rsidR="00CA697D" w:rsidRPr="00045077">
                    <w:rPr>
                      <w:rFonts w:eastAsia="Times New Roman"/>
                      <w:b/>
                      <w:bCs/>
                      <w:color w:val="000000" w:themeColor="text1"/>
                      <w:sz w:val="26"/>
                      <w:szCs w:val="26"/>
                    </w:rPr>
                    <w:t>Khu kiểm soát rượu bia</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D93421">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16.</w:t>
                  </w:r>
                  <w:r w:rsidRPr="00045077">
                    <w:rPr>
                      <w:rFonts w:eastAsia="Times New Roman"/>
                      <w:color w:val="000000" w:themeColor="text1"/>
                      <w:sz w:val="26"/>
                      <w:szCs w:val="26"/>
                    </w:rPr>
                    <w:t>  </w:t>
                  </w:r>
                  <w:r w:rsidR="006E2DBC" w:rsidRPr="00045077">
                    <w:rPr>
                      <w:color w:val="000000" w:themeColor="text1"/>
                      <w:sz w:val="26"/>
                      <w:szCs w:val="26"/>
                    </w:rPr>
                    <w:t>Một người</w:t>
                  </w:r>
                  <w:r w:rsidR="006E2DBC" w:rsidRPr="00045077">
                    <w:rPr>
                      <w:color w:val="000000" w:themeColor="text1"/>
                      <w:sz w:val="26"/>
                      <w:szCs w:val="26"/>
                      <w:lang w:val="vi-VN"/>
                    </w:rPr>
                    <w:t xml:space="preserve"> bị kết </w:t>
                  </w:r>
                  <w:r w:rsidR="00D93421" w:rsidRPr="00045077">
                    <w:rPr>
                      <w:color w:val="000000" w:themeColor="text1"/>
                      <w:sz w:val="26"/>
                      <w:szCs w:val="26"/>
                    </w:rPr>
                    <w:t>tội</w:t>
                  </w:r>
                  <w:r w:rsidR="006E2DBC" w:rsidRPr="00045077">
                    <w:rPr>
                      <w:color w:val="000000" w:themeColor="text1"/>
                      <w:sz w:val="26"/>
                      <w:szCs w:val="26"/>
                      <w:lang w:val="vi-VN"/>
                    </w:rPr>
                    <w:t xml:space="preserve"> vi phạm theo mục 4, 12 hoặc 14 trong </w:t>
                  </w:r>
                  <w:r w:rsidR="00CA697D" w:rsidRPr="00045077">
                    <w:rPr>
                      <w:color w:val="000000" w:themeColor="text1"/>
                      <w:sz w:val="26"/>
                      <w:szCs w:val="26"/>
                    </w:rPr>
                    <w:t>Khu kiểm soát rượu bia</w:t>
                  </w:r>
                  <w:r w:rsidR="006E2DBC" w:rsidRPr="00045077">
                    <w:rPr>
                      <w:color w:val="000000" w:themeColor="text1"/>
                      <w:sz w:val="26"/>
                      <w:szCs w:val="26"/>
                      <w:lang w:val="vi-VN"/>
                    </w:rPr>
                    <w:t xml:space="preserve"> phải chịu trách nhiệm lên tới một lần rưỡi mức phạt tương ứng được quy định trong các điều khoản đó</w:t>
                  </w:r>
                  <w:r w:rsidRPr="00045077">
                    <w:rPr>
                      <w:rFonts w:eastAsia="Times New Roman"/>
                      <w:color w:val="000000" w:themeColor="text1"/>
                      <w:sz w:val="26"/>
                      <w:szCs w:val="26"/>
                    </w:rPr>
                    <w:t>.</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6E2DBC" w:rsidP="00771D25">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Ngừng hoạt động kinh doanh</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4"/>
                      <w:szCs w:val="24"/>
                    </w:rPr>
                  </w:pPr>
                  <w:r w:rsidRPr="00045077">
                    <w:rPr>
                      <w:rFonts w:eastAsia="Times New Roman"/>
                      <w:b/>
                      <w:bCs/>
                      <w:color w:val="000000" w:themeColor="text1"/>
                      <w:sz w:val="26"/>
                      <w:szCs w:val="26"/>
                    </w:rPr>
                    <w:t>17.</w:t>
                  </w:r>
                  <w:bookmarkStart w:id="55" w:name="pr17-ps1-"/>
                  <w:bookmarkEnd w:id="55"/>
                  <w:r w:rsidRPr="00045077">
                    <w:rPr>
                      <w:rFonts w:eastAsia="Times New Roman"/>
                      <w:color w:val="000000" w:themeColor="text1"/>
                      <w:sz w:val="26"/>
                      <w:szCs w:val="26"/>
                    </w:rPr>
                    <w:t>—(1)  </w:t>
                  </w:r>
                  <w:r w:rsidR="006E2DBC" w:rsidRPr="00045077">
                    <w:rPr>
                      <w:color w:val="000000" w:themeColor="text1"/>
                      <w:sz w:val="26"/>
                      <w:szCs w:val="26"/>
                      <w:lang w:val="vi-VN"/>
                    </w:rPr>
                    <w:t xml:space="preserve">Ủy viên có thể, bằng văn bản, yêu cầu một </w:t>
                  </w:r>
                  <w:r w:rsidR="006E2DBC" w:rsidRPr="00045077">
                    <w:rPr>
                      <w:color w:val="000000" w:themeColor="text1"/>
                      <w:sz w:val="26"/>
                      <w:szCs w:val="26"/>
                    </w:rPr>
                    <w:t>cá nhân</w:t>
                  </w:r>
                  <w:r w:rsidR="006E2DBC" w:rsidRPr="00045077">
                    <w:rPr>
                      <w:color w:val="000000" w:themeColor="text1"/>
                      <w:sz w:val="26"/>
                      <w:szCs w:val="26"/>
                      <w:lang w:val="vi-VN"/>
                    </w:rPr>
                    <w:t xml:space="preserve"> ngừng tất cả các hoạt động kinh doanh do người đó thực hiện tại bất kỳ cơ sở nào trong </w:t>
                  </w:r>
                  <w:r w:rsidR="00CA697D" w:rsidRPr="00045077">
                    <w:rPr>
                      <w:color w:val="000000" w:themeColor="text1"/>
                      <w:sz w:val="26"/>
                      <w:szCs w:val="26"/>
                      <w:lang w:val="vi-VN"/>
                    </w:rPr>
                    <w:t>Khu kiểm soát rượu bia</w:t>
                  </w:r>
                  <w:r w:rsidR="006E2DBC" w:rsidRPr="00045077">
                    <w:rPr>
                      <w:color w:val="000000" w:themeColor="text1"/>
                      <w:sz w:val="26"/>
                      <w:szCs w:val="26"/>
                      <w:lang w:val="vi-VN"/>
                    </w:rPr>
                    <w:t xml:space="preserve"> trong một khoảng thời gian không</w:t>
                  </w:r>
                  <w:r w:rsidR="006E2DBC" w:rsidRPr="00045077">
                    <w:rPr>
                      <w:color w:val="000000" w:themeColor="text1"/>
                      <w:sz w:val="26"/>
                      <w:szCs w:val="26"/>
                    </w:rPr>
                    <w:t xml:space="preserve"> quá thời hạn</w:t>
                  </w:r>
                  <w:r w:rsidR="006E2DBC" w:rsidRPr="00045077">
                    <w:rPr>
                      <w:color w:val="000000" w:themeColor="text1"/>
                      <w:sz w:val="26"/>
                      <w:szCs w:val="26"/>
                      <w:lang w:val="vi-VN"/>
                    </w:rPr>
                    <w:t xml:space="preserve"> được quy định, nếu</w:t>
                  </w:r>
                  <w:r w:rsidR="006E2DBC" w:rsidRPr="00045077">
                    <w:rPr>
                      <w:color w:val="000000" w:themeColor="text1"/>
                      <w:sz w:val="26"/>
                      <w:szCs w:val="26"/>
                    </w:rPr>
                    <w:t xml:space="preserve"> </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4"/>
                            <w:szCs w:val="24"/>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6E2DBC" w:rsidP="00771D25">
                        <w:pPr>
                          <w:spacing w:line="240" w:lineRule="auto"/>
                          <w:jc w:val="both"/>
                          <w:rPr>
                            <w:rFonts w:eastAsia="Times New Roman"/>
                            <w:color w:val="000000" w:themeColor="text1"/>
                            <w:sz w:val="26"/>
                            <w:szCs w:val="26"/>
                          </w:rPr>
                        </w:pPr>
                        <w:r w:rsidRPr="00045077">
                          <w:rPr>
                            <w:color w:val="000000" w:themeColor="text1"/>
                            <w:sz w:val="26"/>
                            <w:szCs w:val="26"/>
                          </w:rPr>
                          <w:t>cá nhân đó làm ngược lại quy định ở</w:t>
                        </w:r>
                        <w:r w:rsidRPr="00045077">
                          <w:rPr>
                            <w:color w:val="000000" w:themeColor="text1"/>
                            <w:sz w:val="26"/>
                            <w:szCs w:val="26"/>
                            <w:lang w:val="vi-VN"/>
                          </w:rPr>
                          <w:t xml:space="preserve"> phần 4 (1) </w:t>
                        </w:r>
                        <w:r w:rsidRPr="00045077">
                          <w:rPr>
                            <w:color w:val="000000" w:themeColor="text1"/>
                            <w:sz w:val="26"/>
                            <w:szCs w:val="26"/>
                          </w:rPr>
                          <w:t xml:space="preserve">có </w:t>
                        </w:r>
                        <w:r w:rsidRPr="00045077">
                          <w:rPr>
                            <w:color w:val="000000" w:themeColor="text1"/>
                            <w:sz w:val="26"/>
                            <w:szCs w:val="26"/>
                            <w:lang w:val="vi-VN"/>
                          </w:rPr>
                          <w:t>liên quan đến các cơ sở đó;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6E2DBC"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Ủy viên nghi ngờ một cách hợp lý </w:t>
                        </w:r>
                        <w:r w:rsidRPr="00045077">
                          <w:rPr>
                            <w:color w:val="000000" w:themeColor="text1"/>
                            <w:sz w:val="26"/>
                            <w:szCs w:val="26"/>
                          </w:rPr>
                          <w:t>cá nhân</w:t>
                        </w:r>
                        <w:r w:rsidRPr="00045077">
                          <w:rPr>
                            <w:color w:val="000000" w:themeColor="text1"/>
                            <w:sz w:val="26"/>
                            <w:szCs w:val="26"/>
                            <w:lang w:val="vi-VN"/>
                          </w:rPr>
                          <w:t xml:space="preserve"> đó sẽ vi phạm mục 4 (1) liên quan đến các cơ sở </w:t>
                        </w:r>
                        <w:r w:rsidRPr="00045077">
                          <w:rPr>
                            <w:color w:val="000000" w:themeColor="text1"/>
                            <w:sz w:val="26"/>
                            <w:szCs w:val="26"/>
                          </w:rPr>
                          <w:t xml:space="preserve">đó </w:t>
                        </w:r>
                        <w:r w:rsidRPr="00045077">
                          <w:rPr>
                            <w:color w:val="000000" w:themeColor="text1"/>
                            <w:sz w:val="26"/>
                            <w:szCs w:val="26"/>
                            <w:lang w:val="vi-VN"/>
                          </w:rPr>
                          <w:t>một lần nữa</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56" w:name="pr17-ps2-"/>
                  <w:bookmarkEnd w:id="56"/>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D93421">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D531BF" w:rsidRPr="00045077">
                          <w:rPr>
                            <w:color w:val="000000" w:themeColor="text1"/>
                            <w:sz w:val="26"/>
                            <w:szCs w:val="26"/>
                            <w:lang w:val="vi-VN"/>
                          </w:rPr>
                          <w:t>Một người không tuân thủ một yêu cầu được đề cập trong tiểu mục (1) sẽ bị kết tội và sẽ phải chịu tiền phạt lên tới 10.000 $</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57" w:name="pr17-ps3-"/>
                  <w:bookmarkEnd w:id="57"/>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D93421">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(3)  </w:t>
                        </w:r>
                        <w:r w:rsidR="00D531BF" w:rsidRPr="00045077">
                          <w:rPr>
                            <w:rFonts w:eastAsia="Times New Roman"/>
                            <w:color w:val="000000" w:themeColor="text1"/>
                            <w:sz w:val="26"/>
                            <w:szCs w:val="26"/>
                          </w:rPr>
                          <w:t xml:space="preserve">Nhằm loại bỏ cách hiểu sai, </w:t>
                        </w:r>
                        <w:r w:rsidR="00D93421" w:rsidRPr="00045077">
                          <w:rPr>
                            <w:rFonts w:eastAsia="Times New Roman"/>
                            <w:color w:val="000000" w:themeColor="text1"/>
                            <w:sz w:val="26"/>
                            <w:szCs w:val="26"/>
                          </w:rPr>
                          <w:t xml:space="preserve">mục </w:t>
                        </w:r>
                        <w:r w:rsidR="00D531BF" w:rsidRPr="00045077">
                          <w:rPr>
                            <w:color w:val="000000" w:themeColor="text1"/>
                            <w:sz w:val="26"/>
                            <w:szCs w:val="26"/>
                            <w:lang w:val="vi-VN"/>
                          </w:rPr>
                          <w:t xml:space="preserve">này có hiệu lực </w:t>
                        </w:r>
                        <w:r w:rsidR="00D531BF" w:rsidRPr="00045077">
                          <w:rPr>
                            <w:color w:val="000000" w:themeColor="text1"/>
                            <w:sz w:val="26"/>
                            <w:szCs w:val="26"/>
                          </w:rPr>
                          <w:t>kể cả khi có một</w:t>
                        </w:r>
                        <w:r w:rsidR="00D531BF" w:rsidRPr="00045077">
                          <w:rPr>
                            <w:color w:val="000000" w:themeColor="text1"/>
                            <w:sz w:val="26"/>
                            <w:szCs w:val="26"/>
                            <w:lang w:val="vi-VN"/>
                          </w:rPr>
                          <w:t xml:space="preserve"> văn bản nào khác cho phép thực hiện các hoạt động kinh doanh tại các cơ sở được quy định theo thứ tự theo tiểu mục (1)</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r w:rsidR="00B3715E" w:rsidRPr="00045077" w:rsidTr="00771D25">
              <w:tc>
                <w:tcPr>
                  <w:tcW w:w="0" w:type="auto"/>
                  <w:shd w:val="clear" w:color="auto" w:fill="auto"/>
                  <w:tcMar>
                    <w:top w:w="288" w:type="dxa"/>
                    <w:left w:w="0" w:type="dxa"/>
                    <w:bottom w:w="288" w:type="dxa"/>
                    <w:right w:w="0" w:type="dxa"/>
                  </w:tcMar>
                  <w:hideMark/>
                </w:tcPr>
                <w:p w:rsidR="00B3715E" w:rsidRPr="00045077" w:rsidRDefault="008D36E6" w:rsidP="00771D25">
                  <w:pPr>
                    <w:spacing w:line="240" w:lineRule="auto"/>
                    <w:jc w:val="center"/>
                    <w:rPr>
                      <w:rFonts w:eastAsia="Times New Roman"/>
                      <w:i/>
                      <w:iCs/>
                      <w:color w:val="000000" w:themeColor="text1"/>
                      <w:sz w:val="26"/>
                      <w:szCs w:val="26"/>
                    </w:rPr>
                  </w:pPr>
                  <w:r w:rsidRPr="00045077">
                    <w:rPr>
                      <w:rFonts w:eastAsia="Times New Roman"/>
                      <w:i/>
                      <w:iCs/>
                      <w:color w:val="000000" w:themeColor="text1"/>
                      <w:sz w:val="26"/>
                      <w:szCs w:val="26"/>
                    </w:rPr>
                    <w:t>Phân loại</w:t>
                  </w:r>
                  <w:r w:rsidR="00B3715E" w:rsidRPr="00045077">
                    <w:rPr>
                      <w:rFonts w:eastAsia="Times New Roman"/>
                      <w:i/>
                      <w:iCs/>
                      <w:color w:val="000000" w:themeColor="text1"/>
                      <w:sz w:val="26"/>
                      <w:szCs w:val="26"/>
                    </w:rPr>
                    <w:t xml:space="preserve"> 2 — </w:t>
                  </w:r>
                  <w:r w:rsidR="00D531BF" w:rsidRPr="00045077">
                    <w:rPr>
                      <w:rFonts w:eastAsia="Times New Roman"/>
                      <w:i/>
                      <w:iCs/>
                      <w:color w:val="000000" w:themeColor="text1"/>
                      <w:sz w:val="26"/>
                      <w:szCs w:val="26"/>
                    </w:rPr>
                    <w:t xml:space="preserve">Thông báo cấm tại </w:t>
                  </w:r>
                  <w:r w:rsidR="00CA697D" w:rsidRPr="00045077">
                    <w:rPr>
                      <w:rFonts w:eastAsia="Times New Roman"/>
                      <w:i/>
                      <w:iCs/>
                      <w:color w:val="000000" w:themeColor="text1"/>
                      <w:sz w:val="26"/>
                      <w:szCs w:val="26"/>
                    </w:rPr>
                    <w:t>Khu kiểm soát rượu bia</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D531BF" w:rsidP="00771D25">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 xml:space="preserve">Thông báo cấm tại </w:t>
                  </w:r>
                  <w:r w:rsidR="00CA697D" w:rsidRPr="00045077">
                    <w:rPr>
                      <w:rFonts w:eastAsia="Times New Roman"/>
                      <w:b/>
                      <w:bCs/>
                      <w:color w:val="000000" w:themeColor="text1"/>
                      <w:sz w:val="26"/>
                      <w:szCs w:val="26"/>
                    </w:rPr>
                    <w:t>Khu kiểm soát rượu bia</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18.</w:t>
                  </w:r>
                  <w:bookmarkStart w:id="58" w:name="pr18-ps1-"/>
                  <w:bookmarkEnd w:id="58"/>
                  <w:r w:rsidRPr="00045077">
                    <w:rPr>
                      <w:rFonts w:eastAsia="Times New Roman"/>
                      <w:color w:val="000000" w:themeColor="text1"/>
                      <w:sz w:val="26"/>
                      <w:szCs w:val="26"/>
                    </w:rPr>
                    <w:t>—(1)  </w:t>
                  </w:r>
                  <w:r w:rsidR="00D531BF" w:rsidRPr="00045077">
                    <w:rPr>
                      <w:color w:val="000000" w:themeColor="text1"/>
                      <w:sz w:val="26"/>
                      <w:szCs w:val="26"/>
                      <w:lang w:val="vi-VN"/>
                    </w:rPr>
                    <w:t xml:space="preserve">Ủy viên hoặc </w:t>
                  </w:r>
                  <w:r w:rsidR="00D93421" w:rsidRPr="00045077">
                    <w:rPr>
                      <w:color w:val="000000" w:themeColor="text1"/>
                      <w:sz w:val="26"/>
                      <w:szCs w:val="26"/>
                      <w:lang w:val="vi-VN"/>
                    </w:rPr>
                    <w:t xml:space="preserve">cán bộ được ủy quyền </w:t>
                  </w:r>
                  <w:r w:rsidR="00D531BF" w:rsidRPr="00045077">
                    <w:rPr>
                      <w:color w:val="000000" w:themeColor="text1"/>
                      <w:sz w:val="26"/>
                      <w:szCs w:val="26"/>
                      <w:lang w:val="vi-VN"/>
                    </w:rPr>
                    <w:t xml:space="preserve">có thể </w:t>
                  </w:r>
                  <w:r w:rsidR="00D531BF" w:rsidRPr="00045077">
                    <w:rPr>
                      <w:color w:val="000000" w:themeColor="text1"/>
                      <w:sz w:val="26"/>
                      <w:szCs w:val="26"/>
                    </w:rPr>
                    <w:t>thông báo cấm tại</w:t>
                  </w:r>
                  <w:r w:rsidR="00D531BF" w:rsidRPr="00045077">
                    <w:rPr>
                      <w:color w:val="000000" w:themeColor="text1"/>
                      <w:sz w:val="26"/>
                      <w:szCs w:val="26"/>
                      <w:lang w:val="vi-VN"/>
                    </w:rPr>
                    <w:t xml:space="preserve"> </w:t>
                  </w:r>
                  <w:r w:rsidR="00CA697D" w:rsidRPr="00045077">
                    <w:rPr>
                      <w:color w:val="000000" w:themeColor="text1"/>
                      <w:sz w:val="26"/>
                      <w:szCs w:val="26"/>
                      <w:lang w:val="vi-VN"/>
                    </w:rPr>
                    <w:t>Khu kiểm soát rượu bia</w:t>
                  </w:r>
                  <w:r w:rsidR="00D531BF" w:rsidRPr="00045077">
                    <w:rPr>
                      <w:color w:val="000000" w:themeColor="text1"/>
                      <w:sz w:val="26"/>
                      <w:szCs w:val="26"/>
                      <w:lang w:val="vi-VN"/>
                    </w:rPr>
                    <w:t xml:space="preserve"> </w:t>
                  </w:r>
                  <w:r w:rsidR="00D531BF" w:rsidRPr="00045077">
                    <w:rPr>
                      <w:color w:val="000000" w:themeColor="text1"/>
                      <w:sz w:val="26"/>
                      <w:szCs w:val="26"/>
                    </w:rPr>
                    <w:t>với một cá nhân để cấm cá nhân đó,</w:t>
                  </w:r>
                  <w:r w:rsidR="00D531BF" w:rsidRPr="00045077">
                    <w:rPr>
                      <w:color w:val="000000" w:themeColor="text1"/>
                      <w:sz w:val="26"/>
                      <w:szCs w:val="26"/>
                      <w:lang w:val="vi-VN"/>
                    </w:rPr>
                    <w:t xml:space="preserve"> trong một khoảng thời gian được xác định cụ thể trong thông báo, từ một hoặc nhiều </w:t>
                  </w:r>
                  <w:r w:rsidR="00CA697D" w:rsidRPr="00045077">
                    <w:rPr>
                      <w:color w:val="000000" w:themeColor="text1"/>
                      <w:sz w:val="26"/>
                      <w:szCs w:val="26"/>
                      <w:lang w:val="vi-VN"/>
                    </w:rPr>
                    <w:t>Khu kiểm soát rượu bia</w:t>
                  </w:r>
                  <w:r w:rsidR="00D531BF" w:rsidRPr="00045077">
                    <w:rPr>
                      <w:color w:val="000000" w:themeColor="text1"/>
                      <w:sz w:val="26"/>
                      <w:szCs w:val="26"/>
                      <w:lang w:val="vi-VN"/>
                    </w:rPr>
                    <w:t xml:space="preserve"> hoặc từ tất cả các cơ sở được cấp phép trong bất kỳ </w:t>
                  </w:r>
                  <w:r w:rsidR="00CA697D" w:rsidRPr="00045077">
                    <w:rPr>
                      <w:color w:val="000000" w:themeColor="text1"/>
                      <w:sz w:val="26"/>
                      <w:szCs w:val="26"/>
                    </w:rPr>
                    <w:t>Khu kiểm soát rượu bia</w:t>
                  </w:r>
                  <w:r w:rsidR="00D531BF" w:rsidRPr="00045077">
                    <w:rPr>
                      <w:color w:val="000000" w:themeColor="text1"/>
                      <w:sz w:val="26"/>
                      <w:szCs w:val="26"/>
                      <w:lang w:val="vi-VN"/>
                    </w:rPr>
                    <w:t xml:space="preserve"> nào, nếu Ủy viên hoặc </w:t>
                  </w:r>
                  <w:r w:rsidR="00D93421" w:rsidRPr="00045077">
                    <w:rPr>
                      <w:color w:val="000000" w:themeColor="text1"/>
                      <w:sz w:val="26"/>
                      <w:szCs w:val="26"/>
                      <w:lang w:val="vi-VN"/>
                    </w:rPr>
                    <w:t xml:space="preserve">cán bộ được ủy quyền </w:t>
                  </w:r>
                  <w:r w:rsidR="00D531BF" w:rsidRPr="00045077">
                    <w:rPr>
                      <w:color w:val="000000" w:themeColor="text1"/>
                      <w:sz w:val="26"/>
                      <w:szCs w:val="26"/>
                      <w:lang w:val="vi-VN"/>
                    </w:rPr>
                    <w:t xml:space="preserve">nghi ngờ, trên cơ sở hợp lý, cá nhân đã hoặc đang vi phạm toàn bộ hoặc một phần mục 12 hoặc 14 trong </w:t>
                  </w:r>
                  <w:r w:rsidR="00CA697D" w:rsidRPr="00045077">
                    <w:rPr>
                      <w:color w:val="000000" w:themeColor="text1"/>
                      <w:sz w:val="26"/>
                      <w:szCs w:val="26"/>
                    </w:rPr>
                    <w:t>Khu kiểm soát rượu bia</w:t>
                  </w:r>
                  <w:r w:rsidRPr="00045077">
                    <w:rPr>
                      <w:rFonts w:eastAsia="Times New Roman"/>
                      <w:color w:val="000000" w:themeColor="text1"/>
                      <w:sz w:val="26"/>
                      <w:szCs w:val="26"/>
                    </w:rPr>
                    <w:t>.</w:t>
                  </w:r>
                  <w:bookmarkStart w:id="59" w:name="pr18-ps2-"/>
                  <w:bookmarkEnd w:id="59"/>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lastRenderedPageBreak/>
                          <w:t>(2)  </w:t>
                        </w:r>
                        <w:r w:rsidR="00D531BF" w:rsidRPr="00045077">
                          <w:rPr>
                            <w:color w:val="000000" w:themeColor="text1"/>
                            <w:sz w:val="26"/>
                            <w:szCs w:val="26"/>
                          </w:rPr>
                          <w:t>Để</w:t>
                        </w:r>
                        <w:r w:rsidR="00D531BF" w:rsidRPr="00045077">
                          <w:rPr>
                            <w:color w:val="000000" w:themeColor="text1"/>
                            <w:sz w:val="26"/>
                            <w:szCs w:val="26"/>
                            <w:lang w:val="vi-VN"/>
                          </w:rPr>
                          <w:t xml:space="preserve"> xác định</w:t>
                        </w:r>
                        <w:r w:rsidR="00D531BF" w:rsidRPr="00045077">
                          <w:rPr>
                            <w:color w:val="000000" w:themeColor="text1"/>
                            <w:sz w:val="26"/>
                            <w:szCs w:val="26"/>
                          </w:rPr>
                          <w:t xml:space="preserve"> việc ra thông báo cấm tại</w:t>
                        </w:r>
                        <w:r w:rsidR="00D531BF" w:rsidRPr="00045077">
                          <w:rPr>
                            <w:color w:val="000000" w:themeColor="text1"/>
                            <w:sz w:val="26"/>
                            <w:szCs w:val="26"/>
                            <w:lang w:val="vi-VN"/>
                          </w:rPr>
                          <w:t xml:space="preserve"> </w:t>
                        </w:r>
                        <w:r w:rsidR="00CA697D" w:rsidRPr="00045077">
                          <w:rPr>
                            <w:color w:val="000000" w:themeColor="text1"/>
                            <w:sz w:val="26"/>
                            <w:szCs w:val="26"/>
                          </w:rPr>
                          <w:t>Khu kiểm soát rượu bia</w:t>
                        </w:r>
                        <w:r w:rsidR="00D531BF" w:rsidRPr="00045077">
                          <w:rPr>
                            <w:color w:val="000000" w:themeColor="text1"/>
                            <w:sz w:val="26"/>
                            <w:szCs w:val="26"/>
                            <w:lang w:val="vi-VN"/>
                          </w:rPr>
                          <w:t xml:space="preserve"> </w:t>
                        </w:r>
                        <w:r w:rsidR="00D531BF" w:rsidRPr="00045077">
                          <w:rPr>
                            <w:color w:val="000000" w:themeColor="text1"/>
                            <w:sz w:val="26"/>
                            <w:szCs w:val="26"/>
                          </w:rPr>
                          <w:t xml:space="preserve">đối với một </w:t>
                        </w:r>
                        <w:r w:rsidR="00CA697D" w:rsidRPr="00045077">
                          <w:rPr>
                            <w:color w:val="000000" w:themeColor="text1"/>
                            <w:sz w:val="26"/>
                            <w:szCs w:val="26"/>
                            <w:lang w:val="vi-VN"/>
                          </w:rPr>
                          <w:t>Khu kiểm soát rượu bia</w:t>
                        </w:r>
                        <w:r w:rsidR="00D531BF" w:rsidRPr="00045077">
                          <w:rPr>
                            <w:color w:val="000000" w:themeColor="text1"/>
                            <w:sz w:val="26"/>
                            <w:szCs w:val="26"/>
                            <w:lang w:val="vi-VN"/>
                          </w:rPr>
                          <w:t xml:space="preserve"> </w:t>
                        </w:r>
                        <w:r w:rsidR="00D531BF" w:rsidRPr="00045077">
                          <w:rPr>
                            <w:color w:val="000000" w:themeColor="text1"/>
                            <w:sz w:val="26"/>
                            <w:szCs w:val="26"/>
                          </w:rPr>
                          <w:t xml:space="preserve">cụ thể </w:t>
                        </w:r>
                        <w:r w:rsidR="00D531BF" w:rsidRPr="00045077">
                          <w:rPr>
                            <w:color w:val="000000" w:themeColor="text1"/>
                            <w:sz w:val="26"/>
                            <w:szCs w:val="26"/>
                            <w:lang w:val="vi-VN"/>
                          </w:rPr>
                          <w:t xml:space="preserve">nào được đưa ra </w:t>
                        </w:r>
                        <w:r w:rsidR="00045077" w:rsidRPr="00045077">
                          <w:rPr>
                            <w:color w:val="000000" w:themeColor="text1"/>
                            <w:sz w:val="26"/>
                            <w:szCs w:val="26"/>
                            <w:lang w:val="vi-VN"/>
                          </w:rPr>
                          <w:t>Trong mục này</w:t>
                        </w:r>
                        <w:r w:rsidR="00D531BF" w:rsidRPr="00045077">
                          <w:rPr>
                            <w:color w:val="000000" w:themeColor="text1"/>
                            <w:sz w:val="26"/>
                            <w:szCs w:val="26"/>
                            <w:lang w:val="vi-VN"/>
                          </w:rPr>
                          <w:t xml:space="preserve"> cho một cá nhân </w:t>
                        </w:r>
                        <w:r w:rsidR="00D531BF" w:rsidRPr="00045077">
                          <w:rPr>
                            <w:color w:val="000000" w:themeColor="text1"/>
                            <w:sz w:val="26"/>
                            <w:szCs w:val="26"/>
                          </w:rPr>
                          <w:t xml:space="preserve">cụ thể là có cần thiết </w:t>
                        </w:r>
                        <w:r w:rsidR="00D531BF" w:rsidRPr="00045077">
                          <w:rPr>
                            <w:color w:val="000000" w:themeColor="text1"/>
                            <w:sz w:val="26"/>
                            <w:szCs w:val="26"/>
                            <w:lang w:val="vi-VN"/>
                          </w:rPr>
                          <w:t xml:space="preserve">hay không, Ủy viên hoặc </w:t>
                        </w:r>
                        <w:r w:rsidR="00D93421" w:rsidRPr="00045077">
                          <w:rPr>
                            <w:color w:val="000000" w:themeColor="text1"/>
                            <w:sz w:val="26"/>
                            <w:szCs w:val="26"/>
                            <w:lang w:val="vi-VN"/>
                          </w:rPr>
                          <w:t xml:space="preserve">cán bộ được ủy quyền </w:t>
                        </w:r>
                        <w:r w:rsidR="00D531BF" w:rsidRPr="00045077">
                          <w:rPr>
                            <w:color w:val="000000" w:themeColor="text1"/>
                            <w:sz w:val="26"/>
                            <w:szCs w:val="26"/>
                          </w:rPr>
                          <w:t>cần xem xét các khoản sau</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D54A1E"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Cá nhân </w:t>
                              </w:r>
                              <w:r w:rsidRPr="00045077">
                                <w:rPr>
                                  <w:color w:val="000000" w:themeColor="text1"/>
                                  <w:sz w:val="26"/>
                                  <w:szCs w:val="26"/>
                                </w:rPr>
                                <w:t>đó vi phạm</w:t>
                              </w:r>
                              <w:r w:rsidRPr="00045077">
                                <w:rPr>
                                  <w:color w:val="000000" w:themeColor="text1"/>
                                  <w:sz w:val="26"/>
                                  <w:szCs w:val="26"/>
                                  <w:lang w:val="vi-VN"/>
                                </w:rPr>
                                <w:t xml:space="preserve"> khác theo mục 12 hoặc 14 tại cùng một </w:t>
                              </w:r>
                              <w:r w:rsidR="00CA697D" w:rsidRPr="00045077">
                                <w:rPr>
                                  <w:color w:val="000000" w:themeColor="text1"/>
                                  <w:sz w:val="26"/>
                                  <w:szCs w:val="26"/>
                                  <w:lang w:val="vi-VN"/>
                                </w:rPr>
                                <w:t>Khu kiểm soát rượu bia</w:t>
                              </w:r>
                              <w:r w:rsidRPr="00045077">
                                <w:rPr>
                                  <w:color w:val="000000" w:themeColor="text1"/>
                                  <w:sz w:val="26"/>
                                  <w:szCs w:val="26"/>
                                  <w:lang w:val="vi-VN"/>
                                </w:rPr>
                                <w:t xml:space="preserve"> </w:t>
                              </w:r>
                              <w:r w:rsidRPr="00045077">
                                <w:rPr>
                                  <w:color w:val="000000" w:themeColor="text1"/>
                                  <w:sz w:val="26"/>
                                  <w:szCs w:val="26"/>
                                </w:rPr>
                                <w:t xml:space="preserve">hoặc tại một </w:t>
                              </w:r>
                              <w:r w:rsidR="00CA697D" w:rsidRPr="00045077">
                                <w:rPr>
                                  <w:color w:val="000000" w:themeColor="text1"/>
                                  <w:sz w:val="26"/>
                                  <w:szCs w:val="26"/>
                                </w:rPr>
                                <w:t xml:space="preserve">Khu vực </w:t>
                              </w:r>
                              <w:r w:rsidRPr="00045077">
                                <w:rPr>
                                  <w:color w:val="000000" w:themeColor="text1"/>
                                  <w:sz w:val="26"/>
                                  <w:szCs w:val="26"/>
                                  <w:lang w:val="vi-VN"/>
                                </w:rPr>
                                <w:t>khác</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D54A1E" w:rsidP="00771D25">
                              <w:pPr>
                                <w:spacing w:line="240" w:lineRule="auto"/>
                                <w:jc w:val="both"/>
                                <w:rPr>
                                  <w:rFonts w:eastAsia="Times New Roman"/>
                                  <w:color w:val="000000" w:themeColor="text1"/>
                                  <w:sz w:val="26"/>
                                  <w:szCs w:val="26"/>
                                </w:rPr>
                              </w:pPr>
                              <w:r w:rsidRPr="00045077">
                                <w:rPr>
                                  <w:color w:val="000000" w:themeColor="text1"/>
                                  <w:sz w:val="26"/>
                                  <w:szCs w:val="26"/>
                                </w:rPr>
                                <w:t>Nếu</w:t>
                              </w:r>
                              <w:r w:rsidRPr="00045077">
                                <w:rPr>
                                  <w:color w:val="000000" w:themeColor="text1"/>
                                  <w:sz w:val="26"/>
                                  <w:szCs w:val="26"/>
                                  <w:lang w:val="vi-VN"/>
                                </w:rPr>
                                <w:t xml:space="preserve"> </w:t>
                              </w:r>
                              <w:r w:rsidR="00CA697D" w:rsidRPr="00045077">
                                <w:rPr>
                                  <w:color w:val="000000" w:themeColor="text1"/>
                                  <w:sz w:val="26"/>
                                  <w:szCs w:val="26"/>
                                  <w:lang w:val="vi-VN"/>
                                </w:rPr>
                                <w:t>Khu kiểm soát rượu bia</w:t>
                              </w:r>
                              <w:r w:rsidRPr="00045077">
                                <w:rPr>
                                  <w:color w:val="000000" w:themeColor="text1"/>
                                  <w:sz w:val="26"/>
                                  <w:szCs w:val="26"/>
                                  <w:lang w:val="vi-VN"/>
                                </w:rPr>
                                <w:t xml:space="preserve"> </w:t>
                              </w:r>
                              <w:r w:rsidRPr="00045077">
                                <w:rPr>
                                  <w:color w:val="000000" w:themeColor="text1"/>
                                  <w:sz w:val="26"/>
                                  <w:szCs w:val="26"/>
                                </w:rPr>
                                <w:t xml:space="preserve">có thông báo cấm, </w:t>
                              </w:r>
                              <w:r w:rsidRPr="00045077">
                                <w:rPr>
                                  <w:color w:val="000000" w:themeColor="text1"/>
                                  <w:sz w:val="26"/>
                                  <w:szCs w:val="26"/>
                                  <w:lang w:val="vi-VN"/>
                                </w:rPr>
                                <w:t xml:space="preserve">sẽ là cách </w:t>
                              </w:r>
                              <w:r w:rsidRPr="00045077">
                                <w:rPr>
                                  <w:color w:val="000000" w:themeColor="text1"/>
                                  <w:sz w:val="26"/>
                                  <w:szCs w:val="26"/>
                                </w:rPr>
                                <w:t xml:space="preserve">thức </w:t>
                              </w:r>
                              <w:r w:rsidRPr="00045077">
                                <w:rPr>
                                  <w:color w:val="000000" w:themeColor="text1"/>
                                  <w:sz w:val="26"/>
                                  <w:szCs w:val="26"/>
                                  <w:lang w:val="vi-VN"/>
                                </w:rPr>
                                <w:t xml:space="preserve">hiệu quả và hợp lý để ngăn chặn cá nhân </w:t>
                              </w:r>
                              <w:r w:rsidRPr="00045077">
                                <w:rPr>
                                  <w:color w:val="000000" w:themeColor="text1"/>
                                  <w:sz w:val="26"/>
                                  <w:szCs w:val="26"/>
                                </w:rPr>
                                <w:t xml:space="preserve">có những </w:t>
                              </w:r>
                              <w:r w:rsidRPr="00045077">
                                <w:rPr>
                                  <w:color w:val="000000" w:themeColor="text1"/>
                                  <w:sz w:val="26"/>
                                  <w:szCs w:val="26"/>
                                  <w:lang w:val="vi-VN"/>
                                </w:rPr>
                                <w:t xml:space="preserve">vi phạm khác theo mục 12 hoặc 14 trong cùng một hoặc </w:t>
                              </w:r>
                              <w:r w:rsidR="00CA697D" w:rsidRPr="00045077">
                                <w:rPr>
                                  <w:color w:val="000000" w:themeColor="text1"/>
                                  <w:sz w:val="26"/>
                                  <w:szCs w:val="26"/>
                                  <w:lang w:val="vi-VN"/>
                                </w:rPr>
                                <w:t>Khu kiểm soát rượu bia</w:t>
                              </w:r>
                              <w:r w:rsidRPr="00045077">
                                <w:rPr>
                                  <w:color w:val="000000" w:themeColor="text1"/>
                                  <w:sz w:val="26"/>
                                  <w:szCs w:val="26"/>
                                  <w:lang w:val="vi-VN"/>
                                </w:rPr>
                                <w:t xml:space="preserve"> khác</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c</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44EDE" w:rsidP="00771D25">
                              <w:pPr>
                                <w:spacing w:line="240" w:lineRule="auto"/>
                                <w:jc w:val="both"/>
                                <w:rPr>
                                  <w:rFonts w:eastAsia="Times New Roman"/>
                                  <w:color w:val="000000" w:themeColor="text1"/>
                                  <w:sz w:val="26"/>
                                  <w:szCs w:val="26"/>
                                </w:rPr>
                              </w:pPr>
                              <w:r w:rsidRPr="00045077">
                                <w:rPr>
                                  <w:color w:val="000000" w:themeColor="text1"/>
                                  <w:sz w:val="26"/>
                                  <w:szCs w:val="26"/>
                                </w:rPr>
                                <w:t xml:space="preserve">Khi </w:t>
                              </w:r>
                              <w:r w:rsidRPr="00045077">
                                <w:rPr>
                                  <w:color w:val="000000" w:themeColor="text1"/>
                                  <w:sz w:val="26"/>
                                  <w:szCs w:val="26"/>
                                  <w:lang w:val="vi-VN"/>
                                </w:rPr>
                                <w:t xml:space="preserve">một </w:t>
                              </w:r>
                              <w:r w:rsidRPr="00045077">
                                <w:rPr>
                                  <w:color w:val="000000" w:themeColor="text1"/>
                                  <w:sz w:val="26"/>
                                  <w:szCs w:val="26"/>
                                </w:rPr>
                                <w:t xml:space="preserve">cá nhân có </w:t>
                              </w:r>
                              <w:r w:rsidRPr="00045077">
                                <w:rPr>
                                  <w:color w:val="000000" w:themeColor="text1"/>
                                  <w:sz w:val="26"/>
                                  <w:szCs w:val="26"/>
                                  <w:lang w:val="vi-VN"/>
                                </w:rPr>
                                <w:t xml:space="preserve">vi phạm khác theo mục 12 hoặc 14 trong cùng một hoặc một </w:t>
                              </w:r>
                              <w:r w:rsidR="00CA697D" w:rsidRPr="00045077">
                                <w:rPr>
                                  <w:color w:val="000000" w:themeColor="text1"/>
                                  <w:sz w:val="26"/>
                                  <w:szCs w:val="26"/>
                                </w:rPr>
                                <w:t>Khu kiểm soát rượu bia</w:t>
                              </w:r>
                              <w:r w:rsidRPr="00045077">
                                <w:rPr>
                                  <w:color w:val="000000" w:themeColor="text1"/>
                                  <w:sz w:val="26"/>
                                  <w:szCs w:val="26"/>
                                  <w:lang w:val="vi-VN"/>
                                </w:rPr>
                                <w:t xml:space="preserve"> khác</w:t>
                              </w:r>
                              <w:r w:rsidRPr="00045077">
                                <w:rPr>
                                  <w:color w:val="000000" w:themeColor="text1"/>
                                  <w:sz w:val="26"/>
                                  <w:szCs w:val="26"/>
                                </w:rPr>
                                <w:t xml:space="preserve">, </w:t>
                              </w:r>
                              <w:r w:rsidRPr="00045077">
                                <w:rPr>
                                  <w:color w:val="000000" w:themeColor="text1"/>
                                  <w:sz w:val="26"/>
                                  <w:szCs w:val="26"/>
                                  <w:lang w:val="vi-VN"/>
                                </w:rPr>
                                <w:t xml:space="preserve">có thể bao gồm hoặc làm phát sinh rủi ro bạo loạn, </w:t>
                              </w:r>
                              <w:r w:rsidRPr="00045077">
                                <w:rPr>
                                  <w:color w:val="000000" w:themeColor="text1"/>
                                  <w:sz w:val="26"/>
                                  <w:szCs w:val="26"/>
                                </w:rPr>
                                <w:t>bất ổn</w:t>
                              </w:r>
                              <w:r w:rsidRPr="00045077">
                                <w:rPr>
                                  <w:color w:val="000000" w:themeColor="text1"/>
                                  <w:sz w:val="26"/>
                                  <w:szCs w:val="26"/>
                                  <w:lang w:val="vi-VN"/>
                                </w:rPr>
                                <w:t xml:space="preserve"> dân sự hoặc bất kỳ </w:t>
                              </w:r>
                              <w:r w:rsidRPr="00045077">
                                <w:rPr>
                                  <w:color w:val="000000" w:themeColor="text1"/>
                                  <w:sz w:val="26"/>
                                  <w:szCs w:val="26"/>
                                </w:rPr>
                                <w:t xml:space="preserve">loại </w:t>
                              </w:r>
                              <w:r w:rsidRPr="00045077">
                                <w:rPr>
                                  <w:color w:val="000000" w:themeColor="text1"/>
                                  <w:sz w:val="26"/>
                                  <w:szCs w:val="26"/>
                                  <w:lang w:val="vi-VN"/>
                                </w:rPr>
                                <w:t xml:space="preserve">bạo lực nào khác trong </w:t>
                              </w:r>
                              <w:r w:rsidR="00CA697D" w:rsidRPr="00045077">
                                <w:rPr>
                                  <w:color w:val="000000" w:themeColor="text1"/>
                                  <w:sz w:val="26"/>
                                  <w:szCs w:val="26"/>
                                  <w:lang w:val="vi-VN"/>
                                </w:rPr>
                                <w:t>Khu kiểm soát rượu bia</w:t>
                              </w:r>
                              <w:r w:rsidRPr="00045077">
                                <w:rPr>
                                  <w:color w:val="000000" w:themeColor="text1"/>
                                  <w:sz w:val="26"/>
                                  <w:szCs w:val="26"/>
                                  <w:lang w:val="vi-VN"/>
                                </w:rPr>
                                <w:t xml:space="preserve"> </w:t>
                              </w:r>
                              <w:r w:rsidRPr="00045077">
                                <w:rPr>
                                  <w:color w:val="000000" w:themeColor="text1"/>
                                  <w:sz w:val="26"/>
                                  <w:szCs w:val="26"/>
                                </w:rPr>
                                <w:t xml:space="preserve">có </w:t>
                              </w:r>
                              <w:r w:rsidRPr="00045077">
                                <w:rPr>
                                  <w:color w:val="000000" w:themeColor="text1"/>
                                  <w:sz w:val="26"/>
                                  <w:szCs w:val="26"/>
                                  <w:lang w:val="vi-VN"/>
                                </w:rPr>
                                <w:t>thông báo cấm</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60" w:name="pr18-ps3-"/>
                  <w:bookmarkEnd w:id="60"/>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(3)  </w:t>
                        </w:r>
                        <w:r w:rsidR="00A44EDE" w:rsidRPr="00045077">
                          <w:rPr>
                            <w:color w:val="000000" w:themeColor="text1"/>
                            <w:sz w:val="26"/>
                            <w:szCs w:val="26"/>
                            <w:lang w:val="vi-VN"/>
                          </w:rPr>
                          <w:t xml:space="preserve">Nếu Ủy viên hoặc </w:t>
                        </w:r>
                        <w:r w:rsidR="00D93421" w:rsidRPr="00045077">
                          <w:rPr>
                            <w:color w:val="000000" w:themeColor="text1"/>
                            <w:sz w:val="26"/>
                            <w:szCs w:val="26"/>
                            <w:lang w:val="vi-VN"/>
                          </w:rPr>
                          <w:t xml:space="preserve">cán bộ được ủy quyền </w:t>
                        </w:r>
                        <w:r w:rsidR="00A44EDE" w:rsidRPr="00045077">
                          <w:rPr>
                            <w:color w:val="000000" w:themeColor="text1"/>
                            <w:sz w:val="26"/>
                            <w:szCs w:val="26"/>
                            <w:lang w:val="vi-VN"/>
                          </w:rPr>
                          <w:t xml:space="preserve">có ý định </w:t>
                        </w:r>
                        <w:r w:rsidR="00A44EDE" w:rsidRPr="00045077">
                          <w:rPr>
                            <w:color w:val="000000" w:themeColor="text1"/>
                            <w:sz w:val="26"/>
                            <w:szCs w:val="26"/>
                          </w:rPr>
                          <w:t xml:space="preserve">đưa thông báo cho một cá nhân trong một </w:t>
                        </w:r>
                        <w:r w:rsidR="00CA697D" w:rsidRPr="00045077">
                          <w:rPr>
                            <w:color w:val="000000" w:themeColor="text1"/>
                            <w:sz w:val="26"/>
                            <w:szCs w:val="26"/>
                            <w:lang w:val="vi-VN"/>
                          </w:rPr>
                          <w:t>Khu kiểm soát rượu bia</w:t>
                        </w:r>
                        <w:r w:rsidR="00A44EDE" w:rsidRPr="00045077">
                          <w:rPr>
                            <w:color w:val="000000" w:themeColor="text1"/>
                            <w:sz w:val="26"/>
                            <w:szCs w:val="26"/>
                          </w:rPr>
                          <w:t>,</w:t>
                        </w:r>
                        <w:r w:rsidR="00A44EDE" w:rsidRPr="00045077">
                          <w:rPr>
                            <w:color w:val="000000" w:themeColor="text1"/>
                            <w:sz w:val="26"/>
                            <w:szCs w:val="26"/>
                            <w:lang w:val="vi-VN"/>
                          </w:rPr>
                          <w:t xml:space="preserve"> Ủy viên hoặc </w:t>
                        </w:r>
                        <w:r w:rsidR="00D93421" w:rsidRPr="00045077">
                          <w:rPr>
                            <w:color w:val="000000" w:themeColor="text1"/>
                            <w:sz w:val="26"/>
                            <w:szCs w:val="26"/>
                            <w:lang w:val="vi-VN"/>
                          </w:rPr>
                          <w:t xml:space="preserve">cán bộ được ủy quyền </w:t>
                        </w:r>
                        <w:r w:rsidR="00A44EDE" w:rsidRPr="00045077">
                          <w:rPr>
                            <w:color w:val="000000" w:themeColor="text1"/>
                            <w:sz w:val="26"/>
                            <w:szCs w:val="26"/>
                            <w:lang w:val="vi-VN"/>
                          </w:rPr>
                          <w:t xml:space="preserve">không cần phải cho cá nhân </w:t>
                        </w:r>
                        <w:r w:rsidR="00A44EDE" w:rsidRPr="00045077">
                          <w:rPr>
                            <w:color w:val="000000" w:themeColor="text1"/>
                            <w:sz w:val="26"/>
                            <w:szCs w:val="26"/>
                          </w:rPr>
                          <w:t xml:space="preserve">đó một </w:t>
                        </w:r>
                        <w:r w:rsidR="00A44EDE" w:rsidRPr="00045077">
                          <w:rPr>
                            <w:color w:val="000000" w:themeColor="text1"/>
                            <w:sz w:val="26"/>
                            <w:szCs w:val="26"/>
                            <w:lang w:val="vi-VN"/>
                          </w:rPr>
                          <w:t>cơ hội được lắng nghe trước</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61" w:name="pr18-ps4-"/>
                  <w:bookmarkEnd w:id="61"/>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(4)  </w:t>
                        </w:r>
                        <w:r w:rsidR="00A44EDE" w:rsidRPr="00045077">
                          <w:rPr>
                            <w:color w:val="000000" w:themeColor="text1"/>
                            <w:sz w:val="26"/>
                            <w:szCs w:val="26"/>
                            <w:lang w:val="vi-VN"/>
                          </w:rPr>
                          <w:t xml:space="preserve">Khoảng thời gian được xác định cụ thể trong </w:t>
                        </w:r>
                        <w:r w:rsidR="00A44EDE" w:rsidRPr="00045077">
                          <w:rPr>
                            <w:color w:val="000000" w:themeColor="text1"/>
                            <w:sz w:val="26"/>
                            <w:szCs w:val="26"/>
                          </w:rPr>
                          <w:t xml:space="preserve">một thông báo về lệnh cấm tại </w:t>
                        </w:r>
                        <w:r w:rsidR="00CA697D" w:rsidRPr="00045077">
                          <w:rPr>
                            <w:color w:val="000000" w:themeColor="text1"/>
                            <w:sz w:val="26"/>
                            <w:szCs w:val="26"/>
                            <w:lang w:val="vi-VN"/>
                          </w:rPr>
                          <w:t>Khu kiểm soát rượu bia</w:t>
                        </w:r>
                        <w:r w:rsidR="00A44EDE" w:rsidRPr="00045077">
                          <w:rPr>
                            <w:color w:val="000000" w:themeColor="text1"/>
                            <w:sz w:val="26"/>
                            <w:szCs w:val="26"/>
                            <w:lang w:val="vi-VN"/>
                          </w:rPr>
                          <w:t xml:space="preserve"> không được quá 30 ngày kể từ thời điểm </w:t>
                        </w:r>
                        <w:r w:rsidR="00A44EDE" w:rsidRPr="00045077">
                          <w:rPr>
                            <w:color w:val="000000" w:themeColor="text1"/>
                            <w:sz w:val="26"/>
                            <w:szCs w:val="26"/>
                          </w:rPr>
                          <w:t xml:space="preserve">trao </w:t>
                        </w:r>
                        <w:r w:rsidR="00A44EDE" w:rsidRPr="00045077">
                          <w:rPr>
                            <w:color w:val="000000" w:themeColor="text1"/>
                            <w:sz w:val="26"/>
                            <w:szCs w:val="26"/>
                            <w:lang w:val="vi-VN"/>
                          </w:rPr>
                          <w:t>thông báo cho cá nhân</w:t>
                        </w:r>
                        <w:r w:rsidR="00A44EDE" w:rsidRPr="00045077">
                          <w:rPr>
                            <w:color w:val="000000" w:themeColor="text1"/>
                            <w:sz w:val="26"/>
                            <w:szCs w:val="26"/>
                          </w:rPr>
                          <w:t xml:space="preserve"> đó</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62" w:name="pr18-ps5-"/>
                  <w:bookmarkEnd w:id="62"/>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(5)  </w:t>
                        </w:r>
                        <w:r w:rsidR="00A44EDE" w:rsidRPr="00045077">
                          <w:rPr>
                            <w:color w:val="000000" w:themeColor="text1"/>
                            <w:sz w:val="26"/>
                            <w:szCs w:val="26"/>
                          </w:rPr>
                          <w:t xml:space="preserve">Mọi </w:t>
                        </w:r>
                        <w:r w:rsidR="00A44EDE" w:rsidRPr="00045077">
                          <w:rPr>
                            <w:color w:val="000000" w:themeColor="text1"/>
                            <w:sz w:val="26"/>
                            <w:szCs w:val="26"/>
                            <w:lang w:val="vi-VN"/>
                          </w:rPr>
                          <w:t>​</w:t>
                        </w:r>
                        <w:r w:rsidR="00A44EDE" w:rsidRPr="00045077">
                          <w:rPr>
                            <w:color w:val="000000" w:themeColor="text1"/>
                            <w:sz w:val="26"/>
                            <w:szCs w:val="26"/>
                          </w:rPr>
                          <w:t xml:space="preserve">thông báo cấm tại </w:t>
                        </w:r>
                        <w:r w:rsidR="00A44EDE" w:rsidRPr="00045077">
                          <w:rPr>
                            <w:color w:val="000000" w:themeColor="text1"/>
                            <w:sz w:val="26"/>
                            <w:szCs w:val="26"/>
                            <w:lang w:val="vi-VN"/>
                          </w:rPr>
                          <w:t>​</w:t>
                        </w:r>
                        <w:r w:rsidR="00CA697D" w:rsidRPr="00045077">
                          <w:rPr>
                            <w:color w:val="000000" w:themeColor="text1"/>
                            <w:sz w:val="26"/>
                            <w:szCs w:val="26"/>
                            <w:lang w:val="vi-VN"/>
                          </w:rPr>
                          <w:t>Khu kiểm soát rượu bia</w:t>
                        </w:r>
                        <w:r w:rsidR="00A44EDE" w:rsidRPr="00045077">
                          <w:rPr>
                            <w:color w:val="000000" w:themeColor="text1"/>
                            <w:sz w:val="26"/>
                            <w:szCs w:val="26"/>
                            <w:lang w:val="vi-VN"/>
                          </w:rPr>
                          <w:t xml:space="preserve"> phải</w:t>
                        </w:r>
                        <w:r w:rsidR="00A44EDE" w:rsidRPr="00045077">
                          <w:rPr>
                            <w:color w:val="000000" w:themeColor="text1"/>
                            <w:sz w:val="26"/>
                            <w:szCs w:val="26"/>
                          </w:rPr>
                          <w:t xml:space="preserve"> được lập</w:t>
                        </w:r>
                        <w:r w:rsidR="00A44EDE" w:rsidRPr="00045077">
                          <w:rPr>
                            <w:color w:val="000000" w:themeColor="text1"/>
                            <w:sz w:val="26"/>
                            <w:szCs w:val="26"/>
                            <w:lang w:val="vi-VN"/>
                          </w:rPr>
                          <w:t xml:space="preserve"> bằng văn bản và </w:t>
                        </w:r>
                        <w:r w:rsidR="00A44EDE" w:rsidRPr="00045077">
                          <w:rPr>
                            <w:color w:val="000000" w:themeColor="text1"/>
                            <w:sz w:val="26"/>
                            <w:szCs w:val="26"/>
                          </w:rPr>
                          <w:t>bao gồm</w:t>
                        </w:r>
                        <w:r w:rsidR="00A44EDE" w:rsidRPr="00045077">
                          <w:rPr>
                            <w:color w:val="000000" w:themeColor="text1"/>
                            <w:sz w:val="26"/>
                            <w:szCs w:val="26"/>
                            <w:lang w:val="vi-VN"/>
                          </w:rPr>
                          <w:t xml:space="preserve"> tất cả các thông tin sau đây</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44EDE"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tên, nơi cư trú và thông tin nhận dạng của cá nhân </w:t>
                              </w:r>
                              <w:r w:rsidRPr="00045077">
                                <w:rPr>
                                  <w:color w:val="000000" w:themeColor="text1"/>
                                  <w:sz w:val="26"/>
                                  <w:szCs w:val="26"/>
                                </w:rPr>
                                <w:t>được nhận</w:t>
                              </w:r>
                              <w:r w:rsidRPr="00045077">
                                <w:rPr>
                                  <w:color w:val="000000" w:themeColor="text1"/>
                                  <w:sz w:val="26"/>
                                  <w:szCs w:val="26"/>
                                  <w:lang w:val="vi-VN"/>
                                </w:rPr>
                                <w:t xml:space="preserve"> thông báo</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CA697D" w:rsidP="00771D25">
                              <w:pPr>
                                <w:spacing w:line="240" w:lineRule="auto"/>
                                <w:jc w:val="both"/>
                                <w:rPr>
                                  <w:rFonts w:eastAsia="Times New Roman"/>
                                  <w:color w:val="000000" w:themeColor="text1"/>
                                  <w:sz w:val="26"/>
                                  <w:szCs w:val="26"/>
                                </w:rPr>
                              </w:pPr>
                              <w:r w:rsidRPr="00045077">
                                <w:rPr>
                                  <w:color w:val="000000" w:themeColor="text1"/>
                                  <w:sz w:val="26"/>
                                  <w:szCs w:val="26"/>
                                  <w:lang w:val="vi-VN"/>
                                </w:rPr>
                                <w:t>Khu kiểm soát rượu bia</w:t>
                              </w:r>
                              <w:r w:rsidR="00A44EDE" w:rsidRPr="00045077">
                                <w:rPr>
                                  <w:color w:val="000000" w:themeColor="text1"/>
                                  <w:sz w:val="26"/>
                                  <w:szCs w:val="26"/>
                                  <w:lang w:val="vi-VN"/>
                                </w:rPr>
                                <w:t xml:space="preserve"> liên quan, thời điểm </w:t>
                              </w:r>
                              <w:r w:rsidR="00A44EDE" w:rsidRPr="00045077">
                                <w:rPr>
                                  <w:color w:val="000000" w:themeColor="text1"/>
                                  <w:sz w:val="26"/>
                                  <w:szCs w:val="26"/>
                                </w:rPr>
                                <w:t xml:space="preserve">trao </w:t>
                              </w:r>
                              <w:r w:rsidR="00A44EDE" w:rsidRPr="00045077">
                                <w:rPr>
                                  <w:color w:val="000000" w:themeColor="text1"/>
                                  <w:sz w:val="26"/>
                                  <w:szCs w:val="26"/>
                                  <w:lang w:val="vi-VN"/>
                                </w:rPr>
                                <w:t xml:space="preserve">thông báo cho cá nhân </w:t>
                              </w:r>
                              <w:r w:rsidR="00A44EDE" w:rsidRPr="00045077">
                                <w:rPr>
                                  <w:color w:val="000000" w:themeColor="text1"/>
                                  <w:sz w:val="26"/>
                                  <w:szCs w:val="26"/>
                                </w:rPr>
                                <w:t xml:space="preserve">đó </w:t>
                              </w:r>
                              <w:r w:rsidR="00A44EDE" w:rsidRPr="00045077">
                                <w:rPr>
                                  <w:color w:val="000000" w:themeColor="text1"/>
                                  <w:sz w:val="26"/>
                                  <w:szCs w:val="26"/>
                                  <w:lang w:val="vi-VN"/>
                                </w:rPr>
                                <w:t xml:space="preserve">và khoảng thời gian quy định </w:t>
                              </w:r>
                              <w:r w:rsidR="00A44EDE" w:rsidRPr="00045077">
                                <w:rPr>
                                  <w:color w:val="000000" w:themeColor="text1"/>
                                  <w:sz w:val="26"/>
                                  <w:szCs w:val="26"/>
                                </w:rPr>
                                <w:t>trong</w:t>
                              </w:r>
                              <w:r w:rsidR="00A44EDE" w:rsidRPr="00045077">
                                <w:rPr>
                                  <w:color w:val="000000" w:themeColor="text1"/>
                                  <w:sz w:val="26"/>
                                  <w:szCs w:val="26"/>
                                  <w:lang w:val="vi-VN"/>
                                </w:rPr>
                                <w:t xml:space="preserve"> thông báo</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c</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44EDE" w:rsidP="00771D25">
                              <w:pPr>
                                <w:spacing w:line="240" w:lineRule="auto"/>
                                <w:jc w:val="both"/>
                                <w:rPr>
                                  <w:rFonts w:eastAsia="Times New Roman"/>
                                  <w:color w:val="000000" w:themeColor="text1"/>
                                  <w:sz w:val="26"/>
                                  <w:szCs w:val="26"/>
                                </w:rPr>
                              </w:pPr>
                              <w:r w:rsidRPr="00045077">
                                <w:rPr>
                                  <w:color w:val="000000" w:themeColor="text1"/>
                                  <w:sz w:val="26"/>
                                  <w:szCs w:val="26"/>
                                </w:rPr>
                                <w:t>kể cả đối với</w:t>
                              </w:r>
                              <w:r w:rsidRPr="00045077">
                                <w:rPr>
                                  <w:color w:val="000000" w:themeColor="text1"/>
                                  <w:sz w:val="26"/>
                                  <w:szCs w:val="26"/>
                                  <w:lang w:val="vi-VN"/>
                                </w:rPr>
                                <w:t xml:space="preserve"> thông báo cấm cá nhân </w:t>
                              </w:r>
                              <w:r w:rsidRPr="00045077">
                                <w:rPr>
                                  <w:color w:val="000000" w:themeColor="text1"/>
                                  <w:sz w:val="26"/>
                                  <w:szCs w:val="26"/>
                                </w:rPr>
                                <w:t>của một</w:t>
                              </w:r>
                              <w:r w:rsidRPr="00045077">
                                <w:rPr>
                                  <w:color w:val="000000" w:themeColor="text1"/>
                                  <w:sz w:val="26"/>
                                  <w:szCs w:val="26"/>
                                  <w:lang w:val="vi-VN"/>
                                </w:rPr>
                                <w:t xml:space="preserve"> </w:t>
                              </w:r>
                              <w:r w:rsidR="00CA697D" w:rsidRPr="00045077">
                                <w:rPr>
                                  <w:color w:val="000000" w:themeColor="text1"/>
                                  <w:sz w:val="26"/>
                                  <w:szCs w:val="26"/>
                                  <w:lang w:val="vi-VN"/>
                                </w:rPr>
                                <w:t>Khu kiểm soát rượu bia</w:t>
                              </w:r>
                              <w:r w:rsidRPr="00045077">
                                <w:rPr>
                                  <w:color w:val="000000" w:themeColor="text1"/>
                                  <w:sz w:val="26"/>
                                  <w:szCs w:val="26"/>
                                  <w:lang w:val="vi-VN"/>
                                </w:rPr>
                                <w:t xml:space="preserve"> hay chỉ từ các cơ sở được cấp phép trong </w:t>
                              </w:r>
                              <w:r w:rsidR="00CA697D" w:rsidRPr="00045077">
                                <w:rPr>
                                  <w:color w:val="000000" w:themeColor="text1"/>
                                  <w:sz w:val="26"/>
                                  <w:szCs w:val="26"/>
                                  <w:lang w:val="vi-VN"/>
                                </w:rPr>
                                <w:t>Khu kiểm soát rượu bia</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d</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44EDE" w:rsidP="00771D25">
                              <w:pPr>
                                <w:spacing w:line="240" w:lineRule="auto"/>
                                <w:jc w:val="both"/>
                                <w:rPr>
                                  <w:rFonts w:eastAsia="Times New Roman"/>
                                  <w:color w:val="000000" w:themeColor="text1"/>
                                  <w:sz w:val="26"/>
                                  <w:szCs w:val="26"/>
                                </w:rPr>
                              </w:pPr>
                              <w:r w:rsidRPr="00045077">
                                <w:rPr>
                                  <w:color w:val="000000" w:themeColor="text1"/>
                                  <w:sz w:val="26"/>
                                  <w:szCs w:val="26"/>
                                </w:rPr>
                                <w:t>kể cả thông báo là</w:t>
                              </w:r>
                              <w:r w:rsidRPr="00045077">
                                <w:rPr>
                                  <w:color w:val="000000" w:themeColor="text1"/>
                                  <w:sz w:val="26"/>
                                  <w:szCs w:val="26"/>
                                  <w:lang w:val="vi-VN"/>
                                </w:rPr>
                                <w:t xml:space="preserve"> tuyệt đối hay có ngoại lệ và nếu có ngoại lệ, thì </w:t>
                              </w:r>
                              <w:r w:rsidRPr="00045077">
                                <w:rPr>
                                  <w:color w:val="000000" w:themeColor="text1"/>
                                  <w:sz w:val="26"/>
                                  <w:szCs w:val="26"/>
                                </w:rPr>
                                <w:t xml:space="preserve">nêu </w:t>
                              </w:r>
                              <w:r w:rsidRPr="00045077">
                                <w:rPr>
                                  <w:color w:val="000000" w:themeColor="text1"/>
                                  <w:sz w:val="26"/>
                                  <w:szCs w:val="26"/>
                                  <w:lang w:val="vi-VN"/>
                                </w:rPr>
                                <w:t xml:space="preserve">chi tiết về các điều kiện hoặc hoàn cảnh mà cá nhân có thể vào hoặc vẫn ở trong </w:t>
                              </w:r>
                              <w:r w:rsidR="00CA697D" w:rsidRPr="00045077">
                                <w:rPr>
                                  <w:color w:val="000000" w:themeColor="text1"/>
                                  <w:sz w:val="26"/>
                                  <w:szCs w:val="26"/>
                                  <w:lang w:val="vi-VN"/>
                                </w:rPr>
                                <w:t>Khu kiểm soát rượu bia</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63" w:name="pr18-ps6-"/>
                  <w:bookmarkEnd w:id="63"/>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(6)  </w:t>
                        </w:r>
                        <w:r w:rsidR="00A44EDE" w:rsidRPr="00045077">
                          <w:rPr>
                            <w:color w:val="000000" w:themeColor="text1"/>
                            <w:sz w:val="26"/>
                            <w:szCs w:val="26"/>
                            <w:lang w:val="vi-VN"/>
                          </w:rPr>
                          <w:t xml:space="preserve">Ủy viên hoặc một </w:t>
                        </w:r>
                        <w:r w:rsidR="00D93421" w:rsidRPr="00045077">
                          <w:rPr>
                            <w:color w:val="000000" w:themeColor="text1"/>
                            <w:sz w:val="26"/>
                            <w:szCs w:val="26"/>
                            <w:lang w:val="vi-VN"/>
                          </w:rPr>
                          <w:t xml:space="preserve">cán bộ được ủy quyền </w:t>
                        </w:r>
                        <w:r w:rsidR="00A44EDE" w:rsidRPr="00045077">
                          <w:rPr>
                            <w:color w:val="000000" w:themeColor="text1"/>
                            <w:sz w:val="26"/>
                            <w:szCs w:val="26"/>
                            <w:lang w:val="vi-VN"/>
                          </w:rPr>
                          <w:t xml:space="preserve">có thể, </w:t>
                        </w:r>
                        <w:r w:rsidR="00A44EDE" w:rsidRPr="00045077">
                          <w:rPr>
                            <w:color w:val="000000" w:themeColor="text1"/>
                            <w:sz w:val="26"/>
                            <w:szCs w:val="26"/>
                          </w:rPr>
                          <w:t>đối với việc thực thi thông báo cấm của</w:t>
                        </w:r>
                        <w:r w:rsidR="00A44EDE" w:rsidRPr="00045077">
                          <w:rPr>
                            <w:color w:val="000000" w:themeColor="text1"/>
                            <w:sz w:val="26"/>
                            <w:szCs w:val="26"/>
                            <w:lang w:val="vi-VN"/>
                          </w:rPr>
                          <w:t xml:space="preserve"> một cá nhân</w:t>
                        </w:r>
                        <w:r w:rsidR="00A44EDE" w:rsidRPr="00045077">
                          <w:rPr>
                            <w:color w:val="000000" w:themeColor="text1"/>
                            <w:sz w:val="26"/>
                            <w:szCs w:val="26"/>
                          </w:rPr>
                          <w:t>, có thể</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44EDE"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hủy bỏ </w:t>
                              </w:r>
                              <w:r w:rsidR="00045077" w:rsidRPr="00045077">
                                <w:rPr>
                                  <w:color w:val="000000" w:themeColor="text1"/>
                                  <w:sz w:val="26"/>
                                  <w:szCs w:val="26"/>
                                  <w:lang w:val="vi-VN"/>
                                </w:rPr>
                                <w:t>Thông báo cấm tại Khu kiểm soát rượu bia</w:t>
                              </w:r>
                              <w:r w:rsidRPr="00045077">
                                <w:rPr>
                                  <w:color w:val="000000" w:themeColor="text1"/>
                                  <w:sz w:val="26"/>
                                  <w:szCs w:val="26"/>
                                  <w:lang w:val="vi-VN"/>
                                </w:rPr>
                                <w:t>; hoặc</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44EDE"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thay đổi </w:t>
                              </w:r>
                              <w:r w:rsidRPr="00045077">
                                <w:rPr>
                                  <w:color w:val="000000" w:themeColor="text1"/>
                                  <w:sz w:val="26"/>
                                  <w:szCs w:val="26"/>
                                </w:rPr>
                                <w:t>một trong các</w:t>
                              </w:r>
                              <w:r w:rsidRPr="00045077">
                                <w:rPr>
                                  <w:color w:val="000000" w:themeColor="text1"/>
                                  <w:sz w:val="26"/>
                                  <w:szCs w:val="26"/>
                                  <w:lang w:val="vi-VN"/>
                                </w:rPr>
                                <w:t xml:space="preserve"> ngoại lệ</w:t>
                              </w:r>
                              <w:r w:rsidRPr="00045077">
                                <w:rPr>
                                  <w:color w:val="000000" w:themeColor="text1"/>
                                  <w:sz w:val="26"/>
                                  <w:szCs w:val="26"/>
                                </w:rPr>
                                <w:t>,</w:t>
                              </w:r>
                              <w:r w:rsidRPr="00045077">
                                <w:rPr>
                                  <w:color w:val="000000" w:themeColor="text1"/>
                                  <w:sz w:val="26"/>
                                  <w:szCs w:val="26"/>
                                  <w:lang w:val="vi-VN"/>
                                </w:rPr>
                                <w:t xml:space="preserve"> </w:t>
                              </w:r>
                              <w:r w:rsidRPr="00045077">
                                <w:rPr>
                                  <w:color w:val="000000" w:themeColor="text1"/>
                                  <w:sz w:val="26"/>
                                  <w:szCs w:val="26"/>
                                </w:rPr>
                                <w:t>đối với</w:t>
                              </w:r>
                              <w:r w:rsidRPr="00045077">
                                <w:rPr>
                                  <w:color w:val="000000" w:themeColor="text1"/>
                                  <w:sz w:val="26"/>
                                  <w:szCs w:val="26"/>
                                  <w:lang w:val="vi-VN"/>
                                </w:rPr>
                                <w:t xml:space="preserve"> bất kỳ ngoại lệ nào, hoặc </w:t>
                              </w:r>
                              <w:r w:rsidRPr="00045077">
                                <w:rPr>
                                  <w:color w:val="000000" w:themeColor="text1"/>
                                  <w:sz w:val="26"/>
                                  <w:szCs w:val="26"/>
                                </w:rPr>
                                <w:t xml:space="preserve">bổ sung </w:t>
                              </w:r>
                              <w:r w:rsidRPr="00045077">
                                <w:rPr>
                                  <w:color w:val="000000" w:themeColor="text1"/>
                                  <w:sz w:val="26"/>
                                  <w:szCs w:val="26"/>
                                  <w:lang w:val="vi-VN"/>
                                </w:rPr>
                                <w:t>bất kỳ ngoại lệ khác</w:t>
                              </w:r>
                              <w:r w:rsidRPr="00045077">
                                <w:rPr>
                                  <w:color w:val="000000" w:themeColor="text1"/>
                                  <w:sz w:val="26"/>
                                  <w:szCs w:val="26"/>
                                </w:rPr>
                                <w:t xml:space="preserve"> trong</w:t>
                              </w:r>
                              <w:r w:rsidRPr="00045077">
                                <w:rPr>
                                  <w:color w:val="000000" w:themeColor="text1"/>
                                  <w:sz w:val="26"/>
                                  <w:szCs w:val="26"/>
                                  <w:lang w:val="vi-VN"/>
                                </w:rPr>
                                <w:t xml:space="preserve"> </w:t>
                              </w:r>
                              <w:r w:rsidR="00045077" w:rsidRPr="00045077">
                                <w:rPr>
                                  <w:color w:val="000000" w:themeColor="text1"/>
                                  <w:sz w:val="26"/>
                                  <w:szCs w:val="26"/>
                                  <w:lang w:val="vi-VN"/>
                                </w:rPr>
                                <w:t>Thông báo cấm tại Khu kiểm soát rượu bia</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A44EDE" w:rsidP="00771D25">
                              <w:pPr>
                                <w:spacing w:line="240" w:lineRule="auto"/>
                                <w:jc w:val="both"/>
                                <w:rPr>
                                  <w:rFonts w:eastAsia="Times New Roman"/>
                                  <w:color w:val="000000" w:themeColor="text1"/>
                                  <w:sz w:val="26"/>
                                  <w:szCs w:val="26"/>
                                </w:rPr>
                              </w:pPr>
                              <w:r w:rsidRPr="00045077">
                                <w:rPr>
                                  <w:color w:val="000000" w:themeColor="text1"/>
                                  <w:sz w:val="26"/>
                                  <w:szCs w:val="26"/>
                                </w:rPr>
                                <w:t>Nếu c</w:t>
                              </w:r>
                              <w:r w:rsidRPr="00045077">
                                <w:rPr>
                                  <w:color w:val="000000" w:themeColor="text1"/>
                                  <w:sz w:val="26"/>
                                  <w:szCs w:val="26"/>
                                  <w:lang w:val="vi-VN"/>
                                </w:rPr>
                                <w:t xml:space="preserve">ó đủ cơ sở cho việc hủy bỏ, biến đổi, đưa vào hoặc bổ sung, hoặc </w:t>
                              </w:r>
                              <w:r w:rsidRPr="00045077">
                                <w:rPr>
                                  <w:color w:val="000000" w:themeColor="text1"/>
                                  <w:sz w:val="26"/>
                                  <w:szCs w:val="26"/>
                                </w:rPr>
                                <w:t xml:space="preserve">làm như vậy là </w:t>
                              </w:r>
                              <w:r w:rsidRPr="00045077">
                                <w:rPr>
                                  <w:color w:val="000000" w:themeColor="text1"/>
                                  <w:sz w:val="26"/>
                                  <w:szCs w:val="26"/>
                                  <w:lang w:val="vi-VN"/>
                                </w:rPr>
                                <w:t xml:space="preserve">thích hợp </w:t>
                              </w:r>
                              <w:r w:rsidRPr="00045077">
                                <w:rPr>
                                  <w:color w:val="000000" w:themeColor="text1"/>
                                  <w:sz w:val="26"/>
                                  <w:szCs w:val="26"/>
                                </w:rPr>
                                <w:t>theo</w:t>
                              </w:r>
                              <w:r w:rsidRPr="00045077">
                                <w:rPr>
                                  <w:color w:val="000000" w:themeColor="text1"/>
                                  <w:sz w:val="26"/>
                                  <w:szCs w:val="26"/>
                                  <w:lang w:val="vi-VN"/>
                                </w:rPr>
                                <w:t xml:space="preserve"> hoàn cảnh </w:t>
                              </w:r>
                              <w:r w:rsidRPr="00045077">
                                <w:rPr>
                                  <w:color w:val="000000" w:themeColor="text1"/>
                                  <w:sz w:val="26"/>
                                  <w:szCs w:val="26"/>
                                </w:rPr>
                                <w:t>cụ thể</w:t>
                              </w:r>
                              <w:r w:rsidRPr="00045077">
                                <w:rPr>
                                  <w:color w:val="000000" w:themeColor="text1"/>
                                  <w:sz w:val="26"/>
                                  <w:szCs w:val="26"/>
                                  <w:lang w:val="vi-VN"/>
                                </w:rPr>
                                <w:t xml:space="preserve"> của cá nhân</w:t>
                              </w:r>
                              <w:r w:rsidRPr="00045077">
                                <w:rPr>
                                  <w:color w:val="000000" w:themeColor="text1"/>
                                  <w:sz w:val="26"/>
                                  <w:szCs w:val="26"/>
                                </w:rPr>
                                <w:t xml:space="preserve">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color w:val="000000" w:themeColor="text1"/>
                      <w:sz w:val="26"/>
                      <w:szCs w:val="26"/>
                    </w:rPr>
                  </w:pPr>
                </w:p>
              </w:tc>
            </w:tr>
            <w:tr w:rsidR="00045077" w:rsidRPr="00045077" w:rsidTr="00771D25">
              <w:tc>
                <w:tcPr>
                  <w:tcW w:w="0" w:type="auto"/>
                  <w:shd w:val="clear" w:color="auto" w:fill="auto"/>
                  <w:tcMar>
                    <w:top w:w="288" w:type="dxa"/>
                    <w:left w:w="0" w:type="dxa"/>
                    <w:bottom w:w="0" w:type="dxa"/>
                    <w:right w:w="0" w:type="dxa"/>
                  </w:tcMar>
                  <w:hideMark/>
                </w:tcPr>
                <w:p w:rsidR="00B3715E" w:rsidRPr="00045077" w:rsidRDefault="00A44EDE" w:rsidP="00D93421">
                  <w:pPr>
                    <w:spacing w:line="240" w:lineRule="auto"/>
                    <w:rPr>
                      <w:rFonts w:eastAsia="Times New Roman"/>
                      <w:b/>
                      <w:bCs/>
                      <w:color w:val="000000" w:themeColor="text1"/>
                      <w:sz w:val="26"/>
                      <w:szCs w:val="26"/>
                    </w:rPr>
                  </w:pPr>
                  <w:r w:rsidRPr="00045077">
                    <w:rPr>
                      <w:rFonts w:eastAsia="Times New Roman"/>
                      <w:b/>
                      <w:bCs/>
                      <w:color w:val="000000" w:themeColor="text1"/>
                      <w:sz w:val="26"/>
                      <w:szCs w:val="26"/>
                      <w:lang w:val="vi-VN"/>
                    </w:rPr>
                    <w:lastRenderedPageBreak/>
                    <w:t xml:space="preserve">Ảnh hưởng của </w:t>
                  </w:r>
                  <w:r w:rsidR="009C557D" w:rsidRPr="00045077">
                    <w:rPr>
                      <w:rFonts w:eastAsia="Times New Roman"/>
                      <w:b/>
                      <w:bCs/>
                      <w:color w:val="000000" w:themeColor="text1"/>
                      <w:sz w:val="26"/>
                      <w:szCs w:val="26"/>
                      <w:lang w:val="vi-VN"/>
                    </w:rPr>
                    <w:t xml:space="preserve">Thông báo cấm tại </w:t>
                  </w:r>
                  <w:r w:rsidR="00CA697D" w:rsidRPr="00045077">
                    <w:rPr>
                      <w:rFonts w:eastAsia="Times New Roman"/>
                      <w:b/>
                      <w:bCs/>
                      <w:color w:val="000000" w:themeColor="text1"/>
                      <w:sz w:val="26"/>
                      <w:szCs w:val="26"/>
                      <w:lang w:val="vi-VN"/>
                    </w:rPr>
                    <w:t>Khu kiểm soát rượu bia</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4"/>
                      <w:szCs w:val="24"/>
                    </w:rPr>
                  </w:pPr>
                  <w:r w:rsidRPr="00045077">
                    <w:rPr>
                      <w:rFonts w:eastAsia="Times New Roman"/>
                      <w:b/>
                      <w:bCs/>
                      <w:color w:val="000000" w:themeColor="text1"/>
                      <w:sz w:val="26"/>
                      <w:szCs w:val="26"/>
                    </w:rPr>
                    <w:t>19.</w:t>
                  </w:r>
                  <w:bookmarkStart w:id="64" w:name="pr19-ps1-"/>
                  <w:bookmarkEnd w:id="64"/>
                  <w:r w:rsidRPr="00045077">
                    <w:rPr>
                      <w:rFonts w:eastAsia="Times New Roman"/>
                      <w:color w:val="000000" w:themeColor="text1"/>
                      <w:sz w:val="26"/>
                      <w:szCs w:val="26"/>
                    </w:rPr>
                    <w:t>—(1)  </w:t>
                  </w:r>
                  <w:r w:rsidR="00A44EDE" w:rsidRPr="00045077">
                    <w:rPr>
                      <w:color w:val="000000" w:themeColor="text1"/>
                      <w:sz w:val="26"/>
                      <w:szCs w:val="26"/>
                      <w:lang w:val="vi-VN"/>
                    </w:rPr>
                    <w:t xml:space="preserve">Một </w:t>
                  </w:r>
                  <w:r w:rsidR="00A44EDE" w:rsidRPr="00045077">
                    <w:rPr>
                      <w:color w:val="000000" w:themeColor="text1"/>
                      <w:sz w:val="26"/>
                      <w:szCs w:val="26"/>
                    </w:rPr>
                    <w:t>cá nhân đơn</w:t>
                  </w:r>
                  <w:r w:rsidR="00A44EDE" w:rsidRPr="00045077">
                    <w:rPr>
                      <w:color w:val="000000" w:themeColor="text1"/>
                      <w:sz w:val="26"/>
                      <w:szCs w:val="26"/>
                      <w:lang w:val="vi-VN"/>
                    </w:rPr>
                    <w:t xml:space="preserve"> lẻ </w:t>
                  </w:r>
                  <w:r w:rsidR="00D93421" w:rsidRPr="00045077">
                    <w:rPr>
                      <w:color w:val="000000" w:themeColor="text1"/>
                      <w:sz w:val="26"/>
                      <w:szCs w:val="26"/>
                    </w:rPr>
                    <w:t>phải nhận</w:t>
                  </w:r>
                  <w:r w:rsidR="00A44EDE" w:rsidRPr="00045077">
                    <w:rPr>
                      <w:color w:val="000000" w:themeColor="text1"/>
                      <w:sz w:val="26"/>
                      <w:szCs w:val="26"/>
                    </w:rPr>
                    <w:t xml:space="preserve"> thông báo cấm trong </w:t>
                  </w:r>
                  <w:r w:rsidR="00CA697D" w:rsidRPr="00045077">
                    <w:rPr>
                      <w:color w:val="000000" w:themeColor="text1"/>
                      <w:sz w:val="26"/>
                      <w:szCs w:val="26"/>
                      <w:lang w:val="vi-VN"/>
                    </w:rPr>
                    <w:t>Khu kiểm soát rượu bia</w:t>
                  </w:r>
                  <w:r w:rsidR="00A44EDE" w:rsidRPr="00045077">
                    <w:rPr>
                      <w:color w:val="000000" w:themeColor="text1"/>
                      <w:sz w:val="26"/>
                      <w:szCs w:val="26"/>
                    </w:rPr>
                    <w:t xml:space="preserve"> </w:t>
                  </w:r>
                  <w:r w:rsidR="00A44EDE" w:rsidRPr="00045077">
                    <w:rPr>
                      <w:color w:val="000000" w:themeColor="text1"/>
                      <w:sz w:val="26"/>
                      <w:szCs w:val="26"/>
                      <w:lang w:val="vi-VN"/>
                    </w:rPr>
                    <w:t xml:space="preserve">sẽ bị kết tội và </w:t>
                  </w:r>
                  <w:r w:rsidR="00AC7732" w:rsidRPr="00045077">
                    <w:rPr>
                      <w:color w:val="000000" w:themeColor="text1"/>
                      <w:sz w:val="26"/>
                      <w:szCs w:val="26"/>
                      <w:lang w:val="vi-VN"/>
                    </w:rPr>
                    <w:t>sẽ phải chịu phạt tiền tới</w:t>
                  </w:r>
                  <w:r w:rsidR="00A44EDE" w:rsidRPr="00045077">
                    <w:rPr>
                      <w:color w:val="000000" w:themeColor="text1"/>
                      <w:sz w:val="26"/>
                      <w:szCs w:val="26"/>
                    </w:rPr>
                    <w:t xml:space="preserve"> </w:t>
                  </w:r>
                  <w:r w:rsidR="00A44EDE" w:rsidRPr="00045077">
                    <w:rPr>
                      <w:color w:val="000000" w:themeColor="text1"/>
                      <w:sz w:val="26"/>
                      <w:szCs w:val="26"/>
                      <w:lang w:val="vi-VN"/>
                    </w:rPr>
                    <w:t>2</w:t>
                  </w:r>
                  <w:r w:rsidR="00A44EDE" w:rsidRPr="00045077">
                    <w:rPr>
                      <w:color w:val="000000" w:themeColor="text1"/>
                      <w:sz w:val="26"/>
                      <w:szCs w:val="26"/>
                    </w:rPr>
                    <w:t>.</w:t>
                  </w:r>
                  <w:r w:rsidR="00A44EDE" w:rsidRPr="00045077">
                    <w:rPr>
                      <w:color w:val="000000" w:themeColor="text1"/>
                      <w:sz w:val="26"/>
                      <w:szCs w:val="26"/>
                      <w:lang w:val="vi-VN"/>
                    </w:rPr>
                    <w:t>500</w:t>
                  </w:r>
                  <w:r w:rsidR="00A44EDE" w:rsidRPr="00045077">
                    <w:rPr>
                      <w:color w:val="000000" w:themeColor="text1"/>
                      <w:sz w:val="26"/>
                      <w:szCs w:val="26"/>
                    </w:rPr>
                    <w:t xml:space="preserve"> $</w:t>
                  </w:r>
                  <w:r w:rsidR="00A44EDE" w:rsidRPr="00045077">
                    <w:rPr>
                      <w:color w:val="000000" w:themeColor="text1"/>
                      <w:sz w:val="26"/>
                      <w:szCs w:val="26"/>
                      <w:lang w:val="vi-VN"/>
                    </w:rPr>
                    <w:t xml:space="preserve"> hoặc bị phạt tù lên tới 3 tháng hoặc cả </w:t>
                  </w:r>
                  <w:r w:rsidR="00A44EDE" w:rsidRPr="00045077">
                    <w:rPr>
                      <w:color w:val="000000" w:themeColor="text1"/>
                      <w:sz w:val="26"/>
                      <w:szCs w:val="26"/>
                      <w:lang w:val="vi-VN"/>
                    </w:rPr>
                    <w:lastRenderedPageBreak/>
                    <w:t>hai, nếu cá nhân</w:t>
                  </w:r>
                  <w:r w:rsidR="00A44EDE" w:rsidRPr="00045077">
                    <w:rPr>
                      <w:color w:val="000000" w:themeColor="text1"/>
                      <w:sz w:val="26"/>
                      <w:szCs w:val="26"/>
                    </w:rPr>
                    <w:t xml:space="preserve"> đó</w:t>
                  </w:r>
                  <w:r w:rsidR="00A44EDE" w:rsidRPr="00045077">
                    <w:rPr>
                      <w:color w:val="000000" w:themeColor="text1"/>
                      <w:sz w:val="26"/>
                      <w:szCs w:val="26"/>
                      <w:lang w:val="vi-VN"/>
                    </w:rPr>
                    <w:t xml:space="preserve">, không có lý do hợp lý, </w:t>
                  </w:r>
                  <w:r w:rsidR="00A44EDE" w:rsidRPr="00045077">
                    <w:rPr>
                      <w:color w:val="000000" w:themeColor="text1"/>
                      <w:sz w:val="26"/>
                      <w:szCs w:val="26"/>
                    </w:rPr>
                    <w:t xml:space="preserve">đã làm trái lệnh cấm </w:t>
                  </w:r>
                  <w:r w:rsidR="00A44EDE" w:rsidRPr="00045077">
                    <w:rPr>
                      <w:color w:val="000000" w:themeColor="text1"/>
                      <w:sz w:val="26"/>
                      <w:szCs w:val="26"/>
                      <w:lang w:val="vi-VN"/>
                    </w:rPr>
                    <w:t xml:space="preserve">đối với </w:t>
                  </w:r>
                  <w:r w:rsidR="00CA697D" w:rsidRPr="00045077">
                    <w:rPr>
                      <w:color w:val="000000" w:themeColor="text1"/>
                      <w:sz w:val="26"/>
                      <w:szCs w:val="26"/>
                      <w:lang w:val="vi-VN"/>
                    </w:rPr>
                    <w:t>Khu kiểm soát rượu bia</w:t>
                  </w:r>
                  <w:r w:rsidR="00A44EDE" w:rsidRPr="00045077">
                    <w:rPr>
                      <w:color w:val="000000" w:themeColor="text1"/>
                      <w:sz w:val="26"/>
                      <w:szCs w:val="26"/>
                      <w:lang w:val="vi-VN"/>
                    </w:rPr>
                    <w:t xml:space="preserve"> hoặc bất kỳ ngoại lệ nào được quy định trong thông báo</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4"/>
                            <w:szCs w:val="24"/>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44EDE" w:rsidP="00771D25">
                        <w:pPr>
                          <w:spacing w:line="240" w:lineRule="auto"/>
                          <w:jc w:val="both"/>
                          <w:rPr>
                            <w:rFonts w:eastAsia="Times New Roman"/>
                            <w:color w:val="000000" w:themeColor="text1"/>
                            <w:sz w:val="26"/>
                            <w:szCs w:val="26"/>
                          </w:rPr>
                        </w:pPr>
                        <w:r w:rsidRPr="00045077">
                          <w:rPr>
                            <w:color w:val="000000" w:themeColor="text1"/>
                            <w:sz w:val="26"/>
                            <w:szCs w:val="26"/>
                          </w:rPr>
                          <w:t>tiếp cận hoặc cố gắng tiếp cận</w:t>
                        </w:r>
                        <w:r w:rsidRPr="00045077">
                          <w:rPr>
                            <w:color w:val="000000" w:themeColor="text1"/>
                            <w:sz w:val="26"/>
                            <w:szCs w:val="26"/>
                            <w:lang w:val="vi-VN"/>
                          </w:rPr>
                          <w:t xml:space="preserve"> </w:t>
                        </w:r>
                        <w:r w:rsidR="00CA697D" w:rsidRPr="00045077">
                          <w:rPr>
                            <w:color w:val="000000" w:themeColor="text1"/>
                            <w:sz w:val="26"/>
                            <w:szCs w:val="26"/>
                            <w:lang w:val="vi-VN"/>
                          </w:rPr>
                          <w:t>Khu kiểm soát rượu bia</w:t>
                        </w:r>
                        <w:r w:rsidRPr="00045077">
                          <w:rPr>
                            <w:color w:val="000000" w:themeColor="text1"/>
                            <w:sz w:val="26"/>
                            <w:szCs w:val="26"/>
                            <w:lang w:val="vi-VN"/>
                          </w:rPr>
                          <w:t xml:space="preserve"> được xác định cụ thể trong thông báo hoặc bất kỳ cơ sở được cấp phép nào trong </w:t>
                        </w:r>
                        <w:r w:rsidR="00CA697D" w:rsidRPr="00045077">
                          <w:rPr>
                            <w:color w:val="000000" w:themeColor="text1"/>
                            <w:sz w:val="26"/>
                            <w:szCs w:val="26"/>
                            <w:lang w:val="vi-VN"/>
                          </w:rPr>
                          <w:t>Khu kiểm soát rượu bia</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44EDE"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vẫn còn </w:t>
                        </w:r>
                        <w:r w:rsidRPr="00045077">
                          <w:rPr>
                            <w:color w:val="000000" w:themeColor="text1"/>
                            <w:sz w:val="26"/>
                            <w:szCs w:val="26"/>
                          </w:rPr>
                          <w:t xml:space="preserve">ở trong </w:t>
                        </w:r>
                        <w:r w:rsidRPr="00045077">
                          <w:rPr>
                            <w:color w:val="000000" w:themeColor="text1"/>
                            <w:sz w:val="26"/>
                            <w:szCs w:val="26"/>
                            <w:lang w:val="vi-VN"/>
                          </w:rPr>
                          <w:t xml:space="preserve">hoặc cố gắng ở lại trong </w:t>
                        </w:r>
                        <w:r w:rsidR="00CA697D" w:rsidRPr="00045077">
                          <w:rPr>
                            <w:color w:val="000000" w:themeColor="text1"/>
                            <w:sz w:val="26"/>
                            <w:szCs w:val="26"/>
                            <w:lang w:val="vi-VN"/>
                          </w:rPr>
                          <w:t>Khu kiểm soát rượu bia</w:t>
                        </w:r>
                        <w:r w:rsidRPr="00045077">
                          <w:rPr>
                            <w:color w:val="000000" w:themeColor="text1"/>
                            <w:sz w:val="26"/>
                            <w:szCs w:val="26"/>
                            <w:lang w:val="vi-VN"/>
                          </w:rPr>
                          <w:t xml:space="preserve"> được xác định cụ thể trong thông báo hoặc bất kỳ cơ sở được cấp phép nào trong </w:t>
                        </w:r>
                        <w:r w:rsidR="00CA697D" w:rsidRPr="00045077">
                          <w:rPr>
                            <w:color w:val="000000" w:themeColor="text1"/>
                            <w:sz w:val="26"/>
                            <w:szCs w:val="26"/>
                            <w:lang w:val="vi-VN"/>
                          </w:rPr>
                          <w:t>Khu kiểm soát rượu bia</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65" w:name="pr19-ps2-"/>
                  <w:bookmarkEnd w:id="65"/>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A44EDE" w:rsidRPr="00045077">
                          <w:rPr>
                            <w:color w:val="000000" w:themeColor="text1"/>
                            <w:sz w:val="26"/>
                            <w:szCs w:val="26"/>
                          </w:rPr>
                          <w:t>Không chịu ảnh hưởng của</w:t>
                        </w:r>
                        <w:r w:rsidR="00A44EDE" w:rsidRPr="00045077">
                          <w:rPr>
                            <w:color w:val="000000" w:themeColor="text1"/>
                            <w:sz w:val="26"/>
                            <w:szCs w:val="26"/>
                            <w:lang w:val="vi-VN"/>
                          </w:rPr>
                          <w:t xml:space="preserve"> bất cứ điều gì trong Luật này, </w:t>
                        </w:r>
                        <w:r w:rsidR="00D93421" w:rsidRPr="00045077">
                          <w:rPr>
                            <w:color w:val="000000" w:themeColor="text1"/>
                            <w:sz w:val="26"/>
                            <w:szCs w:val="26"/>
                            <w:lang w:val="vi-VN"/>
                          </w:rPr>
                          <w:t xml:space="preserve">Thông báo cấm tại Khu kiểm soát rượu bia </w:t>
                        </w:r>
                        <w:r w:rsidR="00A44EDE" w:rsidRPr="00045077">
                          <w:rPr>
                            <w:color w:val="000000" w:themeColor="text1"/>
                            <w:sz w:val="26"/>
                            <w:szCs w:val="26"/>
                            <w:lang w:val="vi-VN"/>
                          </w:rPr>
                          <w:t xml:space="preserve">không ngăn </w:t>
                        </w:r>
                        <w:r w:rsidR="00A44EDE" w:rsidRPr="00045077">
                          <w:rPr>
                            <w:color w:val="000000" w:themeColor="text1"/>
                            <w:sz w:val="26"/>
                            <w:szCs w:val="26"/>
                          </w:rPr>
                          <w:t xml:space="preserve">cản các cá nhân nhận thông báo </w:t>
                        </w:r>
                        <w:r w:rsidR="00A44EDE" w:rsidRPr="00045077">
                          <w:rPr>
                            <w:color w:val="000000" w:themeColor="text1"/>
                            <w:sz w:val="26"/>
                            <w:szCs w:val="26"/>
                            <w:lang w:val="vi-VN"/>
                          </w:rPr>
                          <w:t>thực hiện bất kỳ điều nào sau đây</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44EDE"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đối với </w:t>
                              </w:r>
                              <w:r w:rsidR="00D93421" w:rsidRPr="00045077">
                                <w:rPr>
                                  <w:color w:val="000000" w:themeColor="text1"/>
                                  <w:sz w:val="26"/>
                                  <w:szCs w:val="26"/>
                                  <w:lang w:val="vi-VN"/>
                                </w:rPr>
                                <w:t xml:space="preserve">Thông báo cấm tại Khu kiểm soát rượu bia </w:t>
                              </w:r>
                              <w:r w:rsidRPr="00045077">
                                <w:rPr>
                                  <w:color w:val="000000" w:themeColor="text1"/>
                                  <w:sz w:val="26"/>
                                  <w:szCs w:val="26"/>
                                  <w:lang w:val="vi-VN"/>
                                </w:rPr>
                                <w:t>cấm</w:t>
                              </w:r>
                              <w:r w:rsidRPr="00045077">
                                <w:rPr>
                                  <w:color w:val="000000" w:themeColor="text1"/>
                                  <w:sz w:val="26"/>
                                  <w:szCs w:val="26"/>
                                </w:rPr>
                                <w:t xml:space="preserve"> một cá nhân trong </w:t>
                              </w:r>
                              <w:r w:rsidR="00CA697D" w:rsidRPr="00045077">
                                <w:rPr>
                                  <w:color w:val="000000" w:themeColor="text1"/>
                                  <w:sz w:val="26"/>
                                  <w:szCs w:val="26"/>
                                </w:rPr>
                                <w:t>Khu kiểm soát rượu bia</w:t>
                              </w:r>
                              <w:r w:rsidRPr="00045077">
                                <w:rPr>
                                  <w:color w:val="000000" w:themeColor="text1"/>
                                  <w:sz w:val="26"/>
                                  <w:szCs w:val="26"/>
                                  <w:lang w:val="vi-VN"/>
                                </w:rPr>
                                <w:t xml:space="preserve">, </w:t>
                              </w:r>
                              <w:r w:rsidRPr="00045077">
                                <w:rPr>
                                  <w:color w:val="000000" w:themeColor="text1"/>
                                  <w:sz w:val="26"/>
                                  <w:szCs w:val="26"/>
                                </w:rPr>
                                <w:t>tiếp cận h</w:t>
                              </w:r>
                              <w:r w:rsidRPr="00045077">
                                <w:rPr>
                                  <w:color w:val="000000" w:themeColor="text1"/>
                                  <w:sz w:val="26"/>
                                  <w:szCs w:val="26"/>
                                  <w:lang w:val="vi-VN"/>
                                </w:rPr>
                                <w:t xml:space="preserve">oặc lưu lại hoặc cố gắng </w:t>
                              </w:r>
                              <w:r w:rsidRPr="00045077">
                                <w:rPr>
                                  <w:color w:val="000000" w:themeColor="text1"/>
                                  <w:sz w:val="26"/>
                                  <w:szCs w:val="26"/>
                                </w:rPr>
                                <w:t>tiếp cận</w:t>
                              </w:r>
                              <w:r w:rsidRPr="00045077">
                                <w:rPr>
                                  <w:color w:val="000000" w:themeColor="text1"/>
                                  <w:sz w:val="26"/>
                                  <w:szCs w:val="26"/>
                                  <w:lang w:val="vi-VN"/>
                                </w:rPr>
                                <w:t xml:space="preserve"> hoặc </w:t>
                              </w:r>
                              <w:r w:rsidRPr="00045077">
                                <w:rPr>
                                  <w:color w:val="000000" w:themeColor="text1"/>
                                  <w:sz w:val="26"/>
                                  <w:szCs w:val="26"/>
                                </w:rPr>
                                <w:t>lưu lại.</w:t>
                              </w:r>
                              <w:r w:rsidRPr="00045077">
                                <w:rPr>
                                  <w:color w:val="000000" w:themeColor="text1"/>
                                  <w:sz w:val="26"/>
                                  <w:szCs w:val="26"/>
                                  <w:lang w:val="vi-VN"/>
                                </w:rPr>
                                <w:t xml:space="preserve"> </w:t>
                              </w:r>
                              <w:r w:rsidR="00CA697D" w:rsidRPr="00045077">
                                <w:rPr>
                                  <w:color w:val="000000" w:themeColor="text1"/>
                                  <w:sz w:val="26"/>
                                  <w:szCs w:val="26"/>
                                  <w:lang w:val="vi-VN"/>
                                </w:rPr>
                                <w:t>Khu kiểm soát rượu bia</w:t>
                              </w:r>
                              <w:r w:rsidRPr="00045077">
                                <w:rPr>
                                  <w:color w:val="000000" w:themeColor="text1"/>
                                  <w:sz w:val="26"/>
                                  <w:szCs w:val="26"/>
                                  <w:lang w:val="vi-VN"/>
                                </w:rPr>
                                <w:t xml:space="preserve"> </w:t>
                              </w:r>
                              <w:r w:rsidRPr="00045077">
                                <w:rPr>
                                  <w:color w:val="000000" w:themeColor="text1"/>
                                  <w:sz w:val="26"/>
                                  <w:szCs w:val="26"/>
                                </w:rPr>
                                <w:t xml:space="preserve">là để cho các </w:t>
                              </w:r>
                              <w:r w:rsidRPr="00045077">
                                <w:rPr>
                                  <w:color w:val="000000" w:themeColor="text1"/>
                                  <w:sz w:val="26"/>
                                  <w:szCs w:val="26"/>
                                  <w:lang w:val="vi-VN"/>
                                </w:rPr>
                                <w:t xml:space="preserve">cá nhân cư trú trong </w:t>
                              </w:r>
                              <w:r w:rsidR="00CA697D" w:rsidRPr="00045077">
                                <w:rPr>
                                  <w:color w:val="000000" w:themeColor="text1"/>
                                  <w:sz w:val="26"/>
                                  <w:szCs w:val="26"/>
                                  <w:lang w:val="vi-VN"/>
                                </w:rPr>
                                <w:t>Khu kiểm soát rượu bia</w:t>
                              </w:r>
                              <w:r w:rsidRPr="00045077">
                                <w:rPr>
                                  <w:color w:val="000000" w:themeColor="text1"/>
                                  <w:sz w:val="26"/>
                                  <w:szCs w:val="26"/>
                                  <w:lang w:val="vi-VN"/>
                                </w:rPr>
                                <w:t xml:space="preserve"> hoặc </w:t>
                              </w:r>
                              <w:r w:rsidRPr="00045077">
                                <w:rPr>
                                  <w:color w:val="000000" w:themeColor="text1"/>
                                  <w:sz w:val="26"/>
                                  <w:szCs w:val="26"/>
                                </w:rPr>
                                <w:t>có mặt tại</w:t>
                              </w:r>
                              <w:r w:rsidRPr="00045077">
                                <w:rPr>
                                  <w:color w:val="000000" w:themeColor="text1"/>
                                  <w:sz w:val="26"/>
                                  <w:szCs w:val="26"/>
                                  <w:lang w:val="vi-VN"/>
                                </w:rPr>
                                <w:t xml:space="preserve"> nơi cư trú hoặc làm việc thông thường của cá nhân trong </w:t>
                              </w:r>
                              <w:r w:rsidR="00CA697D" w:rsidRPr="00045077">
                                <w:rPr>
                                  <w:color w:val="000000" w:themeColor="text1"/>
                                  <w:sz w:val="26"/>
                                  <w:szCs w:val="26"/>
                                  <w:lang w:val="vi-VN"/>
                                </w:rPr>
                                <w:t>Khu kiểm soát rượu bia</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520D5"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đối với </w:t>
                              </w:r>
                              <w:r w:rsidR="00D93421" w:rsidRPr="00045077">
                                <w:rPr>
                                  <w:color w:val="000000" w:themeColor="text1"/>
                                  <w:sz w:val="26"/>
                                  <w:szCs w:val="26"/>
                                  <w:lang w:val="vi-VN"/>
                                </w:rPr>
                                <w:t xml:space="preserve">Thông báo cấm tại Khu kiểm soát rượu bia </w:t>
                              </w:r>
                              <w:r w:rsidRPr="00045077">
                                <w:rPr>
                                  <w:color w:val="000000" w:themeColor="text1"/>
                                  <w:sz w:val="26"/>
                                  <w:szCs w:val="26"/>
                                  <w:lang w:val="vi-VN"/>
                                </w:rPr>
                                <w:t xml:space="preserve">cấm người dùng </w:t>
                              </w:r>
                              <w:r w:rsidR="00D93421" w:rsidRPr="00045077">
                                <w:rPr>
                                  <w:color w:val="000000" w:themeColor="text1"/>
                                  <w:sz w:val="26"/>
                                  <w:szCs w:val="26"/>
                                </w:rPr>
                                <w:t xml:space="preserve">là </w:t>
                              </w:r>
                              <w:r w:rsidRPr="00045077">
                                <w:rPr>
                                  <w:color w:val="000000" w:themeColor="text1"/>
                                  <w:sz w:val="26"/>
                                  <w:szCs w:val="26"/>
                                </w:rPr>
                                <w:t>cá nhân trong</w:t>
                              </w:r>
                              <w:r w:rsidRPr="00045077">
                                <w:rPr>
                                  <w:color w:val="000000" w:themeColor="text1"/>
                                  <w:sz w:val="26"/>
                                  <w:szCs w:val="26"/>
                                  <w:lang w:val="vi-VN"/>
                                </w:rPr>
                                <w:t xml:space="preserve"> các cơ sở được cấp phép trong </w:t>
                              </w:r>
                              <w:r w:rsidR="00CA697D" w:rsidRPr="00045077">
                                <w:rPr>
                                  <w:color w:val="000000" w:themeColor="text1"/>
                                  <w:sz w:val="26"/>
                                  <w:szCs w:val="26"/>
                                  <w:lang w:val="vi-VN"/>
                                </w:rPr>
                                <w:t>Khu kiểm soát rượu bia</w:t>
                              </w:r>
                              <w:r w:rsidRPr="00045077">
                                <w:rPr>
                                  <w:color w:val="000000" w:themeColor="text1"/>
                                  <w:sz w:val="26"/>
                                  <w:szCs w:val="26"/>
                                  <w:lang w:val="vi-VN"/>
                                </w:rPr>
                                <w:t xml:space="preserve">, tiếp cận hoặc ở lại hoặc cố gắng tiếp cận hoặc ở lại, </w:t>
                              </w:r>
                              <w:r w:rsidRPr="00045077">
                                <w:rPr>
                                  <w:color w:val="000000" w:themeColor="text1"/>
                                  <w:sz w:val="26"/>
                                  <w:szCs w:val="26"/>
                                </w:rPr>
                                <w:t xml:space="preserve">đối với một </w:t>
                              </w:r>
                              <w:r w:rsidRPr="00045077">
                                <w:rPr>
                                  <w:color w:val="000000" w:themeColor="text1"/>
                                  <w:sz w:val="26"/>
                                  <w:szCs w:val="26"/>
                                  <w:lang w:val="vi-VN"/>
                                </w:rPr>
                                <w:t xml:space="preserve">cơ sở được cấp phép trong </w:t>
                              </w:r>
                              <w:r w:rsidR="00CA697D" w:rsidRPr="00045077">
                                <w:rPr>
                                  <w:color w:val="000000" w:themeColor="text1"/>
                                  <w:sz w:val="26"/>
                                  <w:szCs w:val="26"/>
                                  <w:lang w:val="vi-VN"/>
                                </w:rPr>
                                <w:t>Khu kiểm soát rượu bia</w:t>
                              </w:r>
                              <w:r w:rsidRPr="00045077">
                                <w:rPr>
                                  <w:color w:val="000000" w:themeColor="text1"/>
                                  <w:sz w:val="26"/>
                                  <w:szCs w:val="26"/>
                                  <w:lang w:val="vi-VN"/>
                                </w:rPr>
                                <w:t xml:space="preserve"> với mục đích cư trú cá nhân trong các cơ sở được cấp phép hoặc </w:t>
                              </w:r>
                              <w:r w:rsidRPr="00045077">
                                <w:rPr>
                                  <w:color w:val="000000" w:themeColor="text1"/>
                                  <w:sz w:val="26"/>
                                  <w:szCs w:val="26"/>
                                </w:rPr>
                                <w:t>có mặt tại</w:t>
                              </w:r>
                              <w:r w:rsidRPr="00045077">
                                <w:rPr>
                                  <w:color w:val="000000" w:themeColor="text1"/>
                                  <w:sz w:val="26"/>
                                  <w:szCs w:val="26"/>
                                  <w:lang w:val="vi-VN"/>
                                </w:rPr>
                                <w:t xml:space="preserve"> nơi thường trú của hoặc </w:t>
                              </w:r>
                              <w:r w:rsidRPr="00045077">
                                <w:rPr>
                                  <w:color w:val="000000" w:themeColor="text1"/>
                                  <w:sz w:val="26"/>
                                  <w:szCs w:val="26"/>
                                </w:rPr>
                                <w:t xml:space="preserve">nơi </w:t>
                              </w:r>
                              <w:r w:rsidRPr="00045077">
                                <w:rPr>
                                  <w:color w:val="000000" w:themeColor="text1"/>
                                  <w:sz w:val="26"/>
                                  <w:szCs w:val="26"/>
                                  <w:lang w:val="vi-VN"/>
                                </w:rPr>
                                <w:t>làm việc cá nhân trong cơ sở được cấp phép</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c</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520D5"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 </w:t>
                              </w:r>
                              <w:r w:rsidRPr="00045077">
                                <w:rPr>
                                  <w:color w:val="000000" w:themeColor="text1"/>
                                  <w:sz w:val="26"/>
                                  <w:szCs w:val="26"/>
                                </w:rPr>
                                <w:t>Đối với</w:t>
                              </w:r>
                              <w:r w:rsidRPr="00045077">
                                <w:rPr>
                                  <w:color w:val="000000" w:themeColor="text1"/>
                                  <w:sz w:val="26"/>
                                  <w:szCs w:val="26"/>
                                  <w:lang w:val="vi-VN"/>
                                </w:rPr>
                                <w:t xml:space="preserve"> </w:t>
                              </w:r>
                              <w:r w:rsidR="00D93421" w:rsidRPr="00045077">
                                <w:rPr>
                                  <w:color w:val="000000" w:themeColor="text1"/>
                                  <w:sz w:val="26"/>
                                  <w:szCs w:val="26"/>
                                  <w:lang w:val="vi-VN"/>
                                </w:rPr>
                                <w:t xml:space="preserve">Thông báo cấm tại Khu kiểm soát rượu bia </w:t>
                              </w:r>
                              <w:r w:rsidRPr="00045077">
                                <w:rPr>
                                  <w:color w:val="000000" w:themeColor="text1"/>
                                  <w:sz w:val="26"/>
                                  <w:szCs w:val="26"/>
                                  <w:lang w:val="vi-VN"/>
                                </w:rPr>
                                <w:t xml:space="preserve">có ngoại lệ, </w:t>
                              </w:r>
                              <w:r w:rsidRPr="00045077">
                                <w:rPr>
                                  <w:color w:val="000000" w:themeColor="text1"/>
                                  <w:sz w:val="26"/>
                                  <w:szCs w:val="26"/>
                                </w:rPr>
                                <w:t>tiếp cận</w:t>
                              </w:r>
                              <w:r w:rsidRPr="00045077">
                                <w:rPr>
                                  <w:color w:val="000000" w:themeColor="text1"/>
                                  <w:sz w:val="26"/>
                                  <w:szCs w:val="26"/>
                                  <w:lang w:val="vi-VN"/>
                                </w:rPr>
                                <w:t xml:space="preserve"> hoặc lưu lại hoặc cố gắng nhập hoặc duy trì, </w:t>
                              </w:r>
                              <w:r w:rsidR="00CA697D" w:rsidRPr="00045077">
                                <w:rPr>
                                  <w:color w:val="000000" w:themeColor="text1"/>
                                  <w:sz w:val="26"/>
                                  <w:szCs w:val="26"/>
                                  <w:lang w:val="vi-VN"/>
                                </w:rPr>
                                <w:t>Khu kiểm soát rượu bia</w:t>
                              </w:r>
                              <w:r w:rsidRPr="00045077">
                                <w:rPr>
                                  <w:color w:val="000000" w:themeColor="text1"/>
                                  <w:sz w:val="26"/>
                                  <w:szCs w:val="26"/>
                                  <w:lang w:val="vi-VN"/>
                                </w:rPr>
                                <w:t xml:space="preserve"> được </w:t>
                              </w:r>
                              <w:r w:rsidRPr="00045077">
                                <w:rPr>
                                  <w:color w:val="000000" w:themeColor="text1"/>
                                  <w:sz w:val="26"/>
                                  <w:szCs w:val="26"/>
                                </w:rPr>
                                <w:t>nêu</w:t>
                              </w:r>
                              <w:r w:rsidRPr="00045077">
                                <w:rPr>
                                  <w:color w:val="000000" w:themeColor="text1"/>
                                  <w:sz w:val="26"/>
                                  <w:szCs w:val="26"/>
                                  <w:lang w:val="vi-VN"/>
                                </w:rPr>
                                <w:t xml:space="preserve"> cụ thể trong thông báo phù hợp với tất cả các điều kiện và hoàn cảnh được quy định trong thông báo cho cá nhân để </w:t>
                              </w:r>
                              <w:r w:rsidRPr="00045077">
                                <w:rPr>
                                  <w:color w:val="000000" w:themeColor="text1"/>
                                  <w:sz w:val="26"/>
                                  <w:szCs w:val="26"/>
                                </w:rPr>
                                <w:t>tiếp cận</w:t>
                              </w:r>
                              <w:r w:rsidRPr="00045077">
                                <w:rPr>
                                  <w:color w:val="000000" w:themeColor="text1"/>
                                  <w:sz w:val="26"/>
                                  <w:szCs w:val="26"/>
                                  <w:lang w:val="vi-VN"/>
                                </w:rPr>
                                <w:t xml:space="preserve"> hoặc </w:t>
                              </w:r>
                              <w:r w:rsidRPr="00045077">
                                <w:rPr>
                                  <w:color w:val="000000" w:themeColor="text1"/>
                                  <w:sz w:val="26"/>
                                  <w:szCs w:val="26"/>
                                </w:rPr>
                                <w:t>lưu</w:t>
                              </w:r>
                              <w:r w:rsidRPr="00045077">
                                <w:rPr>
                                  <w:color w:val="000000" w:themeColor="text1"/>
                                  <w:sz w:val="26"/>
                                  <w:szCs w:val="26"/>
                                  <w:lang w:val="vi-VN"/>
                                </w:rPr>
                                <w:t xml:space="preserve"> lại trong </w:t>
                              </w:r>
                              <w:r w:rsidR="00CA697D" w:rsidRPr="00045077">
                                <w:rPr>
                                  <w:color w:val="000000" w:themeColor="text1"/>
                                  <w:sz w:val="26"/>
                                  <w:szCs w:val="26"/>
                                  <w:lang w:val="vi-VN"/>
                                </w:rPr>
                                <w:t>Khu kiểm soát rượu bia</w:t>
                              </w:r>
                              <w:r w:rsidRPr="00045077">
                                <w:rPr>
                                  <w:color w:val="000000" w:themeColor="text1"/>
                                  <w:sz w:val="26"/>
                                  <w:szCs w:val="26"/>
                                  <w:lang w:val="vi-VN"/>
                                </w:rPr>
                                <w:t>.</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45077" w:rsidRPr="00045077" w:rsidTr="00771D25">
              <w:tc>
                <w:tcPr>
                  <w:tcW w:w="0" w:type="auto"/>
                  <w:shd w:val="clear" w:color="auto" w:fill="auto"/>
                  <w:tcMar>
                    <w:top w:w="288" w:type="dxa"/>
                    <w:left w:w="0" w:type="dxa"/>
                    <w:bottom w:w="0" w:type="dxa"/>
                    <w:right w:w="0" w:type="dxa"/>
                  </w:tcMar>
                  <w:hideMark/>
                </w:tcPr>
                <w:p w:rsidR="00B3715E" w:rsidRPr="00045077" w:rsidRDefault="00834A01" w:rsidP="00D93421">
                  <w:pPr>
                    <w:spacing w:line="240" w:lineRule="auto"/>
                    <w:rPr>
                      <w:rFonts w:eastAsia="Times New Roman"/>
                      <w:b/>
                      <w:bCs/>
                      <w:color w:val="000000" w:themeColor="text1"/>
                      <w:sz w:val="26"/>
                      <w:szCs w:val="26"/>
                    </w:rPr>
                  </w:pPr>
                  <w:r w:rsidRPr="00045077">
                    <w:rPr>
                      <w:b/>
                      <w:color w:val="000000" w:themeColor="text1"/>
                      <w:sz w:val="26"/>
                      <w:szCs w:val="26"/>
                      <w:lang w:val="vi-VN"/>
                    </w:rPr>
                    <w:t xml:space="preserve">Từ chối </w:t>
                  </w:r>
                  <w:r w:rsidR="00D93421" w:rsidRPr="00045077">
                    <w:rPr>
                      <w:b/>
                      <w:color w:val="000000" w:themeColor="text1"/>
                      <w:sz w:val="26"/>
                      <w:szCs w:val="26"/>
                    </w:rPr>
                    <w:t>việc tiếp cận tới và đuổi</w:t>
                  </w:r>
                  <w:r w:rsidRPr="00045077">
                    <w:rPr>
                      <w:b/>
                      <w:color w:val="000000" w:themeColor="text1"/>
                      <w:sz w:val="26"/>
                      <w:szCs w:val="26"/>
                      <w:lang w:val="vi-VN"/>
                    </w:rPr>
                    <w:t xml:space="preserve"> khỏi </w:t>
                  </w:r>
                  <w:r w:rsidR="00CA697D" w:rsidRPr="00045077">
                    <w:rPr>
                      <w:b/>
                      <w:color w:val="000000" w:themeColor="text1"/>
                      <w:sz w:val="26"/>
                      <w:szCs w:val="26"/>
                      <w:lang w:val="vi-VN"/>
                    </w:rPr>
                    <w:t>Khu kiểm soát rượu bia</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4"/>
                      <w:szCs w:val="24"/>
                    </w:rPr>
                  </w:pPr>
                  <w:r w:rsidRPr="00045077">
                    <w:rPr>
                      <w:rFonts w:eastAsia="Times New Roman"/>
                      <w:b/>
                      <w:bCs/>
                      <w:color w:val="000000" w:themeColor="text1"/>
                      <w:sz w:val="26"/>
                      <w:szCs w:val="26"/>
                    </w:rPr>
                    <w:t>20.</w:t>
                  </w:r>
                  <w:bookmarkStart w:id="66" w:name="pr20-ps1-"/>
                  <w:bookmarkEnd w:id="66"/>
                  <w:r w:rsidRPr="00045077">
                    <w:rPr>
                      <w:rFonts w:eastAsia="Times New Roman"/>
                      <w:color w:val="000000" w:themeColor="text1"/>
                      <w:sz w:val="26"/>
                      <w:szCs w:val="26"/>
                    </w:rPr>
                    <w:t>—(1)  </w:t>
                  </w:r>
                  <w:r w:rsidR="00834A01" w:rsidRPr="00045077">
                    <w:rPr>
                      <w:rFonts w:eastAsia="Times New Roman"/>
                      <w:color w:val="000000" w:themeColor="text1"/>
                      <w:sz w:val="26"/>
                      <w:szCs w:val="26"/>
                    </w:rPr>
                    <w:t xml:space="preserve">Nếu </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4"/>
                            <w:szCs w:val="24"/>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834A01" w:rsidP="00771D25">
                        <w:pPr>
                          <w:spacing w:line="240" w:lineRule="auto"/>
                          <w:jc w:val="both"/>
                          <w:rPr>
                            <w:rFonts w:eastAsia="Times New Roman"/>
                            <w:color w:val="000000" w:themeColor="text1"/>
                            <w:sz w:val="26"/>
                            <w:szCs w:val="26"/>
                          </w:rPr>
                        </w:pPr>
                        <w:r w:rsidRPr="00045077">
                          <w:rPr>
                            <w:color w:val="000000" w:themeColor="text1"/>
                            <w:sz w:val="26"/>
                            <w:szCs w:val="26"/>
                          </w:rPr>
                          <w:t>Một cá nhân, khi đi vào</w:t>
                        </w:r>
                        <w:r w:rsidRPr="00045077">
                          <w:rPr>
                            <w:color w:val="000000" w:themeColor="text1"/>
                            <w:sz w:val="26"/>
                            <w:szCs w:val="26"/>
                            <w:lang w:val="vi-VN"/>
                          </w:rPr>
                          <w:t xml:space="preserve"> không tuân thủ yêu cầu của cảnh sát hoặc </w:t>
                        </w:r>
                        <w:r w:rsidR="00905F48" w:rsidRPr="00045077">
                          <w:rPr>
                            <w:color w:val="000000" w:themeColor="text1"/>
                            <w:sz w:val="26"/>
                            <w:szCs w:val="26"/>
                            <w:lang w:val="vi-VN"/>
                          </w:rPr>
                          <w:t>người thừa hành</w:t>
                        </w:r>
                        <w:r w:rsidRPr="00045077">
                          <w:rPr>
                            <w:color w:val="000000" w:themeColor="text1"/>
                            <w:sz w:val="26"/>
                            <w:szCs w:val="26"/>
                            <w:lang w:val="vi-VN"/>
                          </w:rPr>
                          <w:t xml:space="preserve"> theo mục 21 hoặc 22; hoặc</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834A01" w:rsidP="00834A01">
                        <w:pPr>
                          <w:spacing w:line="240" w:lineRule="auto"/>
                          <w:jc w:val="both"/>
                          <w:rPr>
                            <w:rFonts w:eastAsia="Times New Roman"/>
                            <w:color w:val="000000" w:themeColor="text1"/>
                            <w:sz w:val="26"/>
                            <w:szCs w:val="26"/>
                          </w:rPr>
                        </w:pPr>
                        <w:r w:rsidRPr="00045077">
                          <w:rPr>
                            <w:color w:val="000000" w:themeColor="text1"/>
                            <w:sz w:val="26"/>
                            <w:szCs w:val="26"/>
                          </w:rPr>
                          <w:t xml:space="preserve">khi </w:t>
                        </w:r>
                        <w:r w:rsidRPr="00045077">
                          <w:rPr>
                            <w:color w:val="000000" w:themeColor="text1"/>
                            <w:sz w:val="26"/>
                            <w:szCs w:val="26"/>
                            <w:lang w:val="vi-VN"/>
                          </w:rPr>
                          <w:t xml:space="preserve">một </w:t>
                        </w:r>
                        <w:r w:rsidR="00905F48" w:rsidRPr="00045077">
                          <w:rPr>
                            <w:color w:val="000000" w:themeColor="text1"/>
                            <w:sz w:val="26"/>
                            <w:szCs w:val="26"/>
                            <w:lang w:val="vi-VN"/>
                          </w:rPr>
                          <w:t>cảnh sát</w:t>
                        </w:r>
                        <w:r w:rsidRPr="00045077">
                          <w:rPr>
                            <w:color w:val="000000" w:themeColor="text1"/>
                            <w:sz w:val="26"/>
                            <w:szCs w:val="26"/>
                            <w:lang w:val="vi-VN"/>
                          </w:rPr>
                          <w:t xml:space="preserve"> hoặc một </w:t>
                        </w:r>
                        <w:r w:rsidR="00905F48" w:rsidRPr="00045077">
                          <w:rPr>
                            <w:color w:val="000000" w:themeColor="text1"/>
                            <w:sz w:val="26"/>
                            <w:szCs w:val="26"/>
                            <w:lang w:val="vi-VN"/>
                          </w:rPr>
                          <w:t>người thừa hành</w:t>
                        </w:r>
                        <w:r w:rsidRPr="00045077">
                          <w:rPr>
                            <w:color w:val="000000" w:themeColor="text1"/>
                            <w:sz w:val="26"/>
                            <w:szCs w:val="26"/>
                            <w:lang w:val="vi-VN"/>
                          </w:rPr>
                          <w:t xml:space="preserve"> nghi ngờ hợp lý rằng </w:t>
                        </w:r>
                        <w:r w:rsidRPr="00045077">
                          <w:rPr>
                            <w:color w:val="000000" w:themeColor="text1"/>
                            <w:sz w:val="26"/>
                            <w:szCs w:val="26"/>
                          </w:rPr>
                          <w:t>cá nhân</w:t>
                        </w:r>
                        <w:r w:rsidRPr="00045077">
                          <w:rPr>
                            <w:color w:val="000000" w:themeColor="text1"/>
                            <w:sz w:val="26"/>
                            <w:szCs w:val="26"/>
                            <w:lang w:val="vi-VN"/>
                          </w:rPr>
                          <w:t xml:space="preserve"> đã </w:t>
                        </w:r>
                        <w:r w:rsidRPr="00045077">
                          <w:rPr>
                            <w:color w:val="000000" w:themeColor="text1"/>
                            <w:sz w:val="26"/>
                            <w:szCs w:val="26"/>
                          </w:rPr>
                          <w:t>vi phạm</w:t>
                        </w:r>
                        <w:r w:rsidRPr="00045077">
                          <w:rPr>
                            <w:color w:val="000000" w:themeColor="text1"/>
                            <w:sz w:val="26"/>
                            <w:szCs w:val="26"/>
                            <w:lang w:val="vi-VN"/>
                          </w:rPr>
                          <w:t xml:space="preserve">, </w:t>
                        </w:r>
                        <w:r w:rsidRPr="00045077">
                          <w:rPr>
                            <w:color w:val="000000" w:themeColor="text1"/>
                            <w:sz w:val="26"/>
                            <w:szCs w:val="26"/>
                          </w:rPr>
                          <w:t xml:space="preserve">đang </w:t>
                        </w:r>
                        <w:r w:rsidRPr="00045077">
                          <w:rPr>
                            <w:color w:val="000000" w:themeColor="text1"/>
                            <w:sz w:val="26"/>
                            <w:szCs w:val="26"/>
                            <w:lang w:val="vi-VN"/>
                          </w:rPr>
                          <w:t xml:space="preserve">vi phạm hoặc có thể vi phạm phần 12 hoặc 14 liên quan đến </w:t>
                        </w:r>
                        <w:r w:rsidR="00CA697D" w:rsidRPr="00045077">
                          <w:rPr>
                            <w:color w:val="000000" w:themeColor="text1"/>
                            <w:sz w:val="26"/>
                            <w:szCs w:val="26"/>
                            <w:lang w:val="vi-VN"/>
                          </w:rPr>
                          <w:t>Khu kiểm soát rượu bia</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67" w:name="pr20-ps2-"/>
                  <w:bookmarkEnd w:id="67"/>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834A01"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Trừ khi cá nhân đi vào bị bắt giữ</w:t>
                        </w:r>
                        <w:r w:rsidR="00B3715E"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834A01" w:rsidP="00D93421">
                              <w:pPr>
                                <w:spacing w:line="240" w:lineRule="auto"/>
                                <w:jc w:val="both"/>
                                <w:rPr>
                                  <w:rFonts w:eastAsia="Times New Roman"/>
                                  <w:color w:val="000000" w:themeColor="text1"/>
                                  <w:sz w:val="26"/>
                                  <w:szCs w:val="26"/>
                                </w:rPr>
                              </w:pPr>
                              <w:r w:rsidRPr="00045077">
                                <w:rPr>
                                  <w:color w:val="000000" w:themeColor="text1"/>
                                  <w:sz w:val="26"/>
                                  <w:szCs w:val="26"/>
                                  <w:lang w:val="vi-VN"/>
                                </w:rPr>
                                <w:t>nế</w:t>
                              </w:r>
                              <w:r w:rsidR="00D93421" w:rsidRPr="00045077">
                                <w:rPr>
                                  <w:color w:val="000000" w:themeColor="text1"/>
                                  <w:sz w:val="26"/>
                                  <w:szCs w:val="26"/>
                                  <w:lang w:val="vi-VN"/>
                                </w:rPr>
                                <w:t>u một ngời</w:t>
                              </w:r>
                              <w:r w:rsidRPr="00045077">
                                <w:rPr>
                                  <w:color w:val="000000" w:themeColor="text1"/>
                                  <w:sz w:val="26"/>
                                  <w:szCs w:val="26"/>
                                  <w:lang w:val="vi-VN"/>
                                </w:rPr>
                                <w:t xml:space="preserve"> đã vào </w:t>
                              </w:r>
                              <w:r w:rsidR="00CA697D" w:rsidRPr="00045077">
                                <w:rPr>
                                  <w:color w:val="000000" w:themeColor="text1"/>
                                  <w:sz w:val="26"/>
                                  <w:szCs w:val="26"/>
                                  <w:lang w:val="vi-VN"/>
                                </w:rPr>
                                <w:t>Khu kiểm soát rượu bia</w:t>
                              </w:r>
                              <w:r w:rsidRPr="00045077">
                                <w:rPr>
                                  <w:color w:val="000000" w:themeColor="text1"/>
                                  <w:sz w:val="26"/>
                                  <w:szCs w:val="26"/>
                                  <w:lang w:val="vi-VN"/>
                                </w:rPr>
                                <w:t xml:space="preserve">, </w:t>
                              </w:r>
                              <w:r w:rsidR="00905F48" w:rsidRPr="00045077">
                                <w:rPr>
                                  <w:color w:val="000000" w:themeColor="text1"/>
                                  <w:sz w:val="26"/>
                                  <w:szCs w:val="26"/>
                                  <w:lang w:val="vi-VN"/>
                                </w:rPr>
                                <w:t>cảnh sát</w:t>
                              </w:r>
                              <w:r w:rsidRPr="00045077">
                                <w:rPr>
                                  <w:color w:val="000000" w:themeColor="text1"/>
                                  <w:sz w:val="26"/>
                                  <w:szCs w:val="26"/>
                                  <w:lang w:val="vi-VN"/>
                                </w:rPr>
                                <w:t xml:space="preserve"> hoặc </w:t>
                              </w:r>
                              <w:r w:rsidR="00905F48" w:rsidRPr="00045077">
                                <w:rPr>
                                  <w:color w:val="000000" w:themeColor="text1"/>
                                  <w:sz w:val="26"/>
                                  <w:szCs w:val="26"/>
                                  <w:lang w:val="vi-VN"/>
                                </w:rPr>
                                <w:t>người thừa hành</w:t>
                              </w:r>
                              <w:r w:rsidRPr="00045077">
                                <w:rPr>
                                  <w:color w:val="000000" w:themeColor="text1"/>
                                  <w:sz w:val="26"/>
                                  <w:szCs w:val="26"/>
                                  <w:lang w:val="vi-VN"/>
                                </w:rPr>
                                <w:t xml:space="preserve"> có thể chỉ đạo người </w:t>
                              </w:r>
                              <w:r w:rsidRPr="00045077">
                                <w:rPr>
                                  <w:color w:val="000000" w:themeColor="text1"/>
                                  <w:sz w:val="26"/>
                                  <w:szCs w:val="26"/>
                                </w:rPr>
                                <w:t>đó</w:t>
                              </w:r>
                              <w:r w:rsidRPr="00045077">
                                <w:rPr>
                                  <w:color w:val="000000" w:themeColor="text1"/>
                                  <w:sz w:val="26"/>
                                  <w:szCs w:val="26"/>
                                  <w:lang w:val="vi-VN"/>
                                </w:rPr>
                                <w:t xml:space="preserve"> rời khỏi và không </w:t>
                              </w:r>
                              <w:r w:rsidRPr="00045077">
                                <w:rPr>
                                  <w:color w:val="000000" w:themeColor="text1"/>
                                  <w:sz w:val="26"/>
                                  <w:szCs w:val="26"/>
                                </w:rPr>
                                <w:t>được quay lại</w:t>
                              </w:r>
                              <w:r w:rsidRPr="00045077">
                                <w:rPr>
                                  <w:color w:val="000000" w:themeColor="text1"/>
                                  <w:sz w:val="26"/>
                                  <w:szCs w:val="26"/>
                                  <w:lang w:val="vi-VN"/>
                                </w:rPr>
                                <w:t xml:space="preserve"> </w:t>
                              </w:r>
                              <w:r w:rsidR="00CA697D" w:rsidRPr="00045077">
                                <w:rPr>
                                  <w:color w:val="000000" w:themeColor="text1"/>
                                  <w:sz w:val="26"/>
                                  <w:szCs w:val="26"/>
                                  <w:lang w:val="vi-VN"/>
                                </w:rPr>
                                <w:t>Khu kiểm soát rượu bia</w:t>
                              </w:r>
                              <w:r w:rsidRPr="00045077">
                                <w:rPr>
                                  <w:color w:val="000000" w:themeColor="text1"/>
                                  <w:sz w:val="26"/>
                                  <w:szCs w:val="26"/>
                                  <w:lang w:val="vi-VN"/>
                                </w:rPr>
                                <w:t xml:space="preserve"> trong </w:t>
                              </w:r>
                              <w:r w:rsidRPr="00045077">
                                <w:rPr>
                                  <w:color w:val="000000" w:themeColor="text1"/>
                                  <w:sz w:val="26"/>
                                  <w:szCs w:val="26"/>
                                </w:rPr>
                                <w:t xml:space="preserve">một khoảng </w:t>
                              </w:r>
                              <w:r w:rsidRPr="00045077">
                                <w:rPr>
                                  <w:color w:val="000000" w:themeColor="text1"/>
                                  <w:sz w:val="26"/>
                                  <w:szCs w:val="26"/>
                                  <w:lang w:val="vi-VN"/>
                                </w:rPr>
                                <w:t>thời gian hợp lý lên tới 24 giờ;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lastRenderedPageBreak/>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FB2007" w:rsidP="00771D25">
                              <w:pPr>
                                <w:spacing w:line="240" w:lineRule="auto"/>
                                <w:jc w:val="both"/>
                                <w:rPr>
                                  <w:rFonts w:eastAsia="Times New Roman"/>
                                  <w:color w:val="000000" w:themeColor="text1"/>
                                  <w:sz w:val="26"/>
                                  <w:szCs w:val="26"/>
                                </w:rPr>
                              </w:pPr>
                              <w:r w:rsidRPr="00045077">
                                <w:rPr>
                                  <w:color w:val="000000" w:themeColor="text1"/>
                                  <w:sz w:val="26"/>
                                  <w:szCs w:val="26"/>
                                  <w:lang w:val="vi-VN"/>
                                </w:rPr>
                                <w:t>nếu một cá nhân sắp</w:t>
                              </w:r>
                              <w:r w:rsidRPr="00045077">
                                <w:rPr>
                                  <w:color w:val="000000" w:themeColor="text1"/>
                                  <w:sz w:val="26"/>
                                  <w:szCs w:val="26"/>
                                </w:rPr>
                                <w:t xml:space="preserve"> đi</w:t>
                              </w:r>
                              <w:r w:rsidRPr="00045077">
                                <w:rPr>
                                  <w:color w:val="000000" w:themeColor="text1"/>
                                  <w:sz w:val="26"/>
                                  <w:szCs w:val="26"/>
                                  <w:lang w:val="vi-VN"/>
                                </w:rPr>
                                <w:t xml:space="preserve"> vào </w:t>
                              </w:r>
                              <w:r w:rsidR="00CA697D" w:rsidRPr="00045077">
                                <w:rPr>
                                  <w:color w:val="000000" w:themeColor="text1"/>
                                  <w:sz w:val="26"/>
                                  <w:szCs w:val="26"/>
                                  <w:lang w:val="vi-VN"/>
                                </w:rPr>
                                <w:t>Khu kiểm soát rượu bia</w:t>
                              </w:r>
                              <w:r w:rsidRPr="00045077">
                                <w:rPr>
                                  <w:color w:val="000000" w:themeColor="text1"/>
                                  <w:sz w:val="26"/>
                                  <w:szCs w:val="26"/>
                                  <w:lang w:val="vi-VN"/>
                                </w:rPr>
                                <w:t xml:space="preserve">, một </w:t>
                              </w:r>
                              <w:r w:rsidR="00905F48" w:rsidRPr="00045077">
                                <w:rPr>
                                  <w:color w:val="000000" w:themeColor="text1"/>
                                  <w:sz w:val="26"/>
                                  <w:szCs w:val="26"/>
                                  <w:lang w:val="vi-VN"/>
                                </w:rPr>
                                <w:t>cảnh sát</w:t>
                              </w:r>
                              <w:r w:rsidRPr="00045077">
                                <w:rPr>
                                  <w:color w:val="000000" w:themeColor="text1"/>
                                  <w:sz w:val="26"/>
                                  <w:szCs w:val="26"/>
                                  <w:lang w:val="vi-VN"/>
                                </w:rPr>
                                <w:t xml:space="preserve"> hoặc một </w:t>
                              </w:r>
                              <w:r w:rsidR="00905F48" w:rsidRPr="00045077">
                                <w:rPr>
                                  <w:color w:val="000000" w:themeColor="text1"/>
                                  <w:sz w:val="26"/>
                                  <w:szCs w:val="26"/>
                                  <w:lang w:val="vi-VN"/>
                                </w:rPr>
                                <w:t>người thừa hành</w:t>
                              </w:r>
                              <w:r w:rsidRPr="00045077">
                                <w:rPr>
                                  <w:color w:val="000000" w:themeColor="text1"/>
                                  <w:sz w:val="26"/>
                                  <w:szCs w:val="26"/>
                                  <w:lang w:val="vi-VN"/>
                                </w:rPr>
                                <w:t xml:space="preserve"> có thể từ chối </w:t>
                              </w:r>
                              <w:r w:rsidRPr="00045077">
                                <w:rPr>
                                  <w:color w:val="000000" w:themeColor="text1"/>
                                  <w:sz w:val="26"/>
                                  <w:szCs w:val="26"/>
                                </w:rPr>
                                <w:t>cho vào</w:t>
                              </w:r>
                              <w:r w:rsidRPr="00045077">
                                <w:rPr>
                                  <w:color w:val="000000" w:themeColor="text1"/>
                                  <w:sz w:val="26"/>
                                  <w:szCs w:val="26"/>
                                  <w:lang w:val="vi-VN"/>
                                </w:rPr>
                                <w:t xml:space="preserve"> </w:t>
                              </w:r>
                              <w:r w:rsidR="00CA697D" w:rsidRPr="00045077">
                                <w:rPr>
                                  <w:color w:val="000000" w:themeColor="text1"/>
                                  <w:sz w:val="26"/>
                                  <w:szCs w:val="26"/>
                                  <w:lang w:val="vi-VN"/>
                                </w:rPr>
                                <w:t>Khu kiểm soát rượu bia</w:t>
                              </w:r>
                              <w:r w:rsidRPr="00045077">
                                <w:rPr>
                                  <w:color w:val="000000" w:themeColor="text1"/>
                                  <w:sz w:val="26"/>
                                  <w:szCs w:val="26"/>
                                  <w:lang w:val="vi-VN"/>
                                </w:rPr>
                                <w:t xml:space="preserve"> trong </w:t>
                              </w:r>
                              <w:r w:rsidRPr="00045077">
                                <w:rPr>
                                  <w:color w:val="000000" w:themeColor="text1"/>
                                  <w:sz w:val="26"/>
                                  <w:szCs w:val="26"/>
                                </w:rPr>
                                <w:t xml:space="preserve">khoảng </w:t>
                              </w:r>
                              <w:r w:rsidRPr="00045077">
                                <w:rPr>
                                  <w:color w:val="000000" w:themeColor="text1"/>
                                  <w:sz w:val="26"/>
                                  <w:szCs w:val="26"/>
                                  <w:lang w:val="vi-VN"/>
                                </w:rPr>
                                <w:t xml:space="preserve">thời gian </w:t>
                              </w:r>
                              <w:r w:rsidRPr="00045077">
                                <w:rPr>
                                  <w:color w:val="000000" w:themeColor="text1"/>
                                  <w:sz w:val="26"/>
                                  <w:szCs w:val="26"/>
                                </w:rPr>
                                <w:t xml:space="preserve">quy định trước </w:t>
                              </w:r>
                              <w:r w:rsidRPr="00045077">
                                <w:rPr>
                                  <w:color w:val="000000" w:themeColor="text1"/>
                                  <w:sz w:val="26"/>
                                  <w:szCs w:val="26"/>
                                  <w:lang w:val="vi-VN"/>
                                </w:rPr>
                                <w:t>hợp lý lên tới 24 giờ</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68" w:name="pr20-ps3-"/>
                  <w:bookmarkEnd w:id="68"/>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(3)  </w:t>
                        </w:r>
                        <w:r w:rsidR="00FB2007" w:rsidRPr="00045077">
                          <w:rPr>
                            <w:color w:val="000000" w:themeColor="text1"/>
                            <w:sz w:val="26"/>
                            <w:szCs w:val="26"/>
                            <w:lang w:val="vi-VN"/>
                          </w:rPr>
                          <w:t xml:space="preserve">Không ảnh hưởng đến tiểu mục (4), nếu một </w:t>
                        </w:r>
                        <w:r w:rsidR="00FB2007" w:rsidRPr="00045077">
                          <w:rPr>
                            <w:color w:val="000000" w:themeColor="text1"/>
                            <w:sz w:val="26"/>
                            <w:szCs w:val="26"/>
                          </w:rPr>
                          <w:t>cá nhân</w:t>
                        </w:r>
                        <w:r w:rsidR="00FB2007" w:rsidRPr="00045077">
                          <w:rPr>
                            <w:color w:val="000000" w:themeColor="text1"/>
                            <w:sz w:val="26"/>
                            <w:szCs w:val="26"/>
                            <w:lang w:val="vi-VN"/>
                          </w:rPr>
                          <w:t xml:space="preserve"> chống lại hoặc cố gắng chống lại </w:t>
                        </w:r>
                        <w:r w:rsidR="00FB2007" w:rsidRPr="00045077">
                          <w:rPr>
                            <w:color w:val="000000" w:themeColor="text1"/>
                            <w:sz w:val="26"/>
                            <w:szCs w:val="26"/>
                          </w:rPr>
                          <w:t xml:space="preserve">chỉ đạo của một </w:t>
                        </w:r>
                        <w:r w:rsidR="00905F48" w:rsidRPr="00045077">
                          <w:rPr>
                            <w:color w:val="000000" w:themeColor="text1"/>
                            <w:sz w:val="26"/>
                            <w:szCs w:val="26"/>
                          </w:rPr>
                          <w:t>cảnh sát</w:t>
                        </w:r>
                        <w:r w:rsidR="00FB2007" w:rsidRPr="00045077">
                          <w:rPr>
                            <w:color w:val="000000" w:themeColor="text1"/>
                            <w:sz w:val="26"/>
                            <w:szCs w:val="26"/>
                            <w:lang w:val="vi-VN"/>
                          </w:rPr>
                          <w:t xml:space="preserve"> hoặc </w:t>
                        </w:r>
                        <w:r w:rsidR="00905F48" w:rsidRPr="00045077">
                          <w:rPr>
                            <w:color w:val="000000" w:themeColor="text1"/>
                            <w:sz w:val="26"/>
                            <w:szCs w:val="26"/>
                            <w:lang w:val="vi-VN"/>
                          </w:rPr>
                          <w:t>người thừa hành</w:t>
                        </w:r>
                        <w:r w:rsidR="00FB2007" w:rsidRPr="00045077">
                          <w:rPr>
                            <w:color w:val="000000" w:themeColor="text1"/>
                            <w:sz w:val="26"/>
                            <w:szCs w:val="26"/>
                            <w:lang w:val="vi-VN"/>
                          </w:rPr>
                          <w:t xml:space="preserve"> theo tiểu mục (2), </w:t>
                        </w:r>
                        <w:r w:rsidR="00905F48" w:rsidRPr="00045077">
                          <w:rPr>
                            <w:color w:val="000000" w:themeColor="text1"/>
                            <w:sz w:val="26"/>
                            <w:szCs w:val="26"/>
                            <w:lang w:val="vi-VN"/>
                          </w:rPr>
                          <w:t>cảnh sát</w:t>
                        </w:r>
                        <w:r w:rsidR="00FB2007" w:rsidRPr="00045077">
                          <w:rPr>
                            <w:color w:val="000000" w:themeColor="text1"/>
                            <w:sz w:val="26"/>
                            <w:szCs w:val="26"/>
                            <w:lang w:val="vi-VN"/>
                          </w:rPr>
                          <w:t xml:space="preserve"> hoặc </w:t>
                        </w:r>
                        <w:r w:rsidR="00D0786D" w:rsidRPr="00045077">
                          <w:rPr>
                            <w:color w:val="000000" w:themeColor="text1"/>
                            <w:sz w:val="26"/>
                            <w:szCs w:val="26"/>
                            <w:lang w:val="vi-VN"/>
                          </w:rPr>
                          <w:t>người thừa hành</w:t>
                        </w:r>
                        <w:r w:rsidR="00FB2007" w:rsidRPr="00045077">
                          <w:rPr>
                            <w:color w:val="000000" w:themeColor="text1"/>
                            <w:sz w:val="26"/>
                            <w:szCs w:val="26"/>
                            <w:lang w:val="vi-VN"/>
                          </w:rPr>
                          <w:t xml:space="preserve"> (tùy từng trường hợp) </w:t>
                        </w:r>
                        <w:r w:rsidR="00FB2007" w:rsidRPr="00045077">
                          <w:rPr>
                            <w:color w:val="000000" w:themeColor="text1"/>
                            <w:sz w:val="26"/>
                            <w:szCs w:val="26"/>
                          </w:rPr>
                          <w:t xml:space="preserve">có thể </w:t>
                        </w:r>
                        <w:r w:rsidR="00FB2007" w:rsidRPr="00045077">
                          <w:rPr>
                            <w:color w:val="000000" w:themeColor="text1"/>
                            <w:sz w:val="26"/>
                            <w:szCs w:val="26"/>
                            <w:lang w:val="vi-VN"/>
                          </w:rPr>
                          <w:t xml:space="preserve">sử dụng lực lượng hợp lý để </w:t>
                        </w:r>
                        <w:r w:rsidR="00FB2007" w:rsidRPr="00045077">
                          <w:rPr>
                            <w:color w:val="000000" w:themeColor="text1"/>
                            <w:sz w:val="26"/>
                            <w:szCs w:val="26"/>
                          </w:rPr>
                          <w:t>xử lý cá nhân đó, hoặc để ngăn chặn cá nhân đó đi vào hoặc quay lại</w:t>
                        </w:r>
                        <w:r w:rsidR="00FB2007" w:rsidRPr="00045077">
                          <w:rPr>
                            <w:color w:val="000000" w:themeColor="text1"/>
                            <w:sz w:val="26"/>
                            <w:szCs w:val="26"/>
                            <w:lang w:val="vi-VN"/>
                          </w:rPr>
                          <w:t xml:space="preserve">, </w:t>
                        </w:r>
                        <w:r w:rsidR="00CA697D" w:rsidRPr="00045077">
                          <w:rPr>
                            <w:color w:val="000000" w:themeColor="text1"/>
                            <w:sz w:val="26"/>
                            <w:szCs w:val="26"/>
                            <w:lang w:val="vi-VN"/>
                          </w:rPr>
                          <w:t>Khu kiểm soát rượu bia</w:t>
                        </w:r>
                        <w:r w:rsidR="00FB2007" w:rsidRPr="00045077">
                          <w:rPr>
                            <w:color w:val="000000" w:themeColor="text1"/>
                            <w:sz w:val="26"/>
                            <w:szCs w:val="26"/>
                          </w:rPr>
                          <w:t xml:space="preserve"> đó</w:t>
                        </w:r>
                        <w:r w:rsidR="00FB2007" w:rsidRPr="00045077">
                          <w:rPr>
                            <w:color w:val="000000" w:themeColor="text1"/>
                            <w:sz w:val="26"/>
                            <w:szCs w:val="26"/>
                            <w:lang w:val="vi-VN"/>
                          </w:rPr>
                          <w:t>, tùy từng trường hợp</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69" w:name="pr20-ps4-"/>
                  <w:bookmarkEnd w:id="69"/>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905F48">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(4)  </w:t>
                        </w:r>
                        <w:r w:rsidR="00905F48" w:rsidRPr="00045077">
                          <w:rPr>
                            <w:color w:val="000000" w:themeColor="text1"/>
                            <w:sz w:val="26"/>
                            <w:szCs w:val="26"/>
                            <w:lang w:val="vi-VN"/>
                          </w:rPr>
                          <w:t xml:space="preserve">Một </w:t>
                        </w:r>
                        <w:r w:rsidR="00905F48" w:rsidRPr="00045077">
                          <w:rPr>
                            <w:color w:val="000000" w:themeColor="text1"/>
                            <w:sz w:val="26"/>
                            <w:szCs w:val="26"/>
                          </w:rPr>
                          <w:t>cá nhân,</w:t>
                        </w:r>
                        <w:r w:rsidR="00905F48" w:rsidRPr="00045077">
                          <w:rPr>
                            <w:color w:val="000000" w:themeColor="text1"/>
                            <w:sz w:val="26"/>
                            <w:szCs w:val="26"/>
                            <w:lang w:val="vi-VN"/>
                          </w:rPr>
                          <w:t xml:space="preserve"> không có lý do hợp lý, </w:t>
                        </w:r>
                        <w:r w:rsidR="00905F48" w:rsidRPr="00045077">
                          <w:rPr>
                            <w:color w:val="000000" w:themeColor="text1"/>
                            <w:sz w:val="26"/>
                            <w:szCs w:val="26"/>
                          </w:rPr>
                          <w:t xml:space="preserve">chống đối chỉ đạo của </w:t>
                        </w:r>
                        <w:r w:rsidR="00905F48" w:rsidRPr="00045077">
                          <w:rPr>
                            <w:color w:val="000000" w:themeColor="text1"/>
                            <w:sz w:val="26"/>
                            <w:szCs w:val="26"/>
                            <w:lang w:val="vi-VN"/>
                          </w:rPr>
                          <w:t xml:space="preserve">cảnh sát hoặc người thừa hành theo tiểu mục (2) sẽ bị kết tội và sẽ phải chịu phạt tiền tới </w:t>
                        </w:r>
                        <w:r w:rsidR="00905F48" w:rsidRPr="00045077">
                          <w:rPr>
                            <w:color w:val="000000" w:themeColor="text1"/>
                            <w:sz w:val="26"/>
                            <w:szCs w:val="26"/>
                          </w:rPr>
                          <w:t>2.500 $</w:t>
                        </w:r>
                        <w:r w:rsidR="00905F48" w:rsidRPr="00045077">
                          <w:rPr>
                            <w:color w:val="000000" w:themeColor="text1"/>
                            <w:sz w:val="26"/>
                            <w:szCs w:val="26"/>
                            <w:lang w:val="vi-VN"/>
                          </w:rPr>
                          <w:t xml:space="preserve"> hoặc phạt tù thời hạn lên tới 3 tháng hoặc cả hai</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rPr>
                <w:rFonts w:eastAsia="Times New Roman"/>
                <w:color w:val="000000" w:themeColor="text1"/>
                <w:sz w:val="26"/>
                <w:szCs w:val="26"/>
              </w:rPr>
            </w:pPr>
          </w:p>
        </w:tc>
      </w:tr>
    </w:tbl>
    <w:p w:rsidR="00B3715E" w:rsidRPr="00045077" w:rsidRDefault="00B3715E" w:rsidP="00B3715E">
      <w:pPr>
        <w:shd w:val="clear" w:color="auto" w:fill="FFFFFF"/>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B3715E" w:rsidP="00771D25">
            <w:pPr>
              <w:spacing w:line="240" w:lineRule="auto"/>
              <w:jc w:val="center"/>
              <w:rPr>
                <w:rFonts w:eastAsia="Times New Roman"/>
                <w:color w:val="000000" w:themeColor="text1"/>
                <w:sz w:val="26"/>
                <w:szCs w:val="26"/>
              </w:rPr>
            </w:pPr>
            <w:r w:rsidRPr="00045077">
              <w:rPr>
                <w:rFonts w:eastAsia="Times New Roman"/>
                <w:color w:val="000000" w:themeColor="text1"/>
                <w:sz w:val="26"/>
                <w:szCs w:val="26"/>
              </w:rPr>
              <w:t>P</w:t>
            </w:r>
            <w:r w:rsidR="00905F48" w:rsidRPr="00045077">
              <w:rPr>
                <w:rFonts w:eastAsia="Times New Roman"/>
                <w:color w:val="000000" w:themeColor="text1"/>
                <w:sz w:val="26"/>
                <w:szCs w:val="26"/>
              </w:rPr>
              <w:t xml:space="preserve">HẦN </w:t>
            </w:r>
            <w:r w:rsidRPr="00045077">
              <w:rPr>
                <w:rFonts w:eastAsia="Times New Roman"/>
                <w:color w:val="000000" w:themeColor="text1"/>
                <w:sz w:val="26"/>
                <w:szCs w:val="26"/>
              </w:rPr>
              <w:t>5</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905F48" w:rsidP="00905F48">
                  <w:pPr>
                    <w:spacing w:line="240" w:lineRule="auto"/>
                    <w:jc w:val="center"/>
                    <w:rPr>
                      <w:rFonts w:eastAsia="Times New Roman"/>
                      <w:caps/>
                      <w:color w:val="000000" w:themeColor="text1"/>
                      <w:sz w:val="26"/>
                      <w:szCs w:val="26"/>
                    </w:rPr>
                  </w:pPr>
                  <w:r w:rsidRPr="00045077">
                    <w:rPr>
                      <w:rFonts w:eastAsia="Times New Roman"/>
                      <w:caps/>
                      <w:color w:val="000000" w:themeColor="text1"/>
                      <w:sz w:val="26"/>
                      <w:szCs w:val="26"/>
                    </w:rPr>
                    <w:t>THỰC THI LUẬT</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905F48" w:rsidP="00905F48">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Quyền yêu cầu thông tin</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4"/>
                      <w:szCs w:val="24"/>
                    </w:rPr>
                  </w:pPr>
                  <w:r w:rsidRPr="00045077">
                    <w:rPr>
                      <w:rFonts w:eastAsia="Times New Roman"/>
                      <w:b/>
                      <w:bCs/>
                      <w:color w:val="000000" w:themeColor="text1"/>
                      <w:sz w:val="26"/>
                      <w:szCs w:val="26"/>
                    </w:rPr>
                    <w:t>21.</w:t>
                  </w:r>
                  <w:bookmarkStart w:id="70" w:name="pr21-ps1-"/>
                  <w:bookmarkEnd w:id="70"/>
                  <w:r w:rsidRPr="00045077">
                    <w:rPr>
                      <w:rFonts w:eastAsia="Times New Roman"/>
                      <w:color w:val="000000" w:themeColor="text1"/>
                      <w:sz w:val="26"/>
                      <w:szCs w:val="26"/>
                    </w:rPr>
                    <w:t>—(1)  </w:t>
                  </w:r>
                  <w:r w:rsidR="00D0786D" w:rsidRPr="00045077">
                    <w:rPr>
                      <w:color w:val="000000" w:themeColor="text1"/>
                      <w:sz w:val="26"/>
                      <w:szCs w:val="26"/>
                    </w:rPr>
                    <w:t>Nếu</w:t>
                  </w:r>
                  <w:r w:rsidR="00D0786D" w:rsidRPr="00045077">
                    <w:rPr>
                      <w:color w:val="000000" w:themeColor="text1"/>
                      <w:sz w:val="26"/>
                      <w:szCs w:val="26"/>
                      <w:lang w:val="vi-VN"/>
                    </w:rPr>
                    <w:t xml:space="preserve"> một cảnh sát hoặc một người thừa hành nghi ngờ hợp lý rằng một cá nhân đã hoặc đang vi phạm theo Luật này, cảnh sát hoặc người thừa hành có thể yêu cầu cá nhân</w:t>
                  </w:r>
                  <w:r w:rsidR="00D0786D" w:rsidRPr="00045077">
                    <w:rPr>
                      <w:color w:val="000000" w:themeColor="text1"/>
                      <w:sz w:val="26"/>
                      <w:szCs w:val="26"/>
                    </w:rPr>
                    <w:t xml:space="preserve"> đó</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4"/>
                            <w:szCs w:val="24"/>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D0786D" w:rsidP="00D0786D">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nêu rõ tên và nơi cư trú của </w:t>
                        </w:r>
                        <w:r w:rsidRPr="00045077">
                          <w:rPr>
                            <w:color w:val="000000" w:themeColor="text1"/>
                            <w:sz w:val="26"/>
                            <w:szCs w:val="26"/>
                          </w:rPr>
                          <w:t>người đó</w:t>
                        </w:r>
                        <w:r w:rsidRPr="00045077">
                          <w:rPr>
                            <w:color w:val="000000" w:themeColor="text1"/>
                            <w:sz w:val="26"/>
                            <w:szCs w:val="26"/>
                            <w:lang w:val="vi-VN"/>
                          </w:rPr>
                          <w:t>;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D0786D"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nếu thấy </w:t>
                        </w:r>
                        <w:r w:rsidRPr="00045077">
                          <w:rPr>
                            <w:color w:val="000000" w:themeColor="text1"/>
                            <w:sz w:val="26"/>
                            <w:szCs w:val="26"/>
                          </w:rPr>
                          <w:t>đang sở hữu một trong các loại đồ uống có cồn</w:t>
                        </w:r>
                        <w:r w:rsidRPr="00045077">
                          <w:rPr>
                            <w:color w:val="000000" w:themeColor="text1"/>
                            <w:sz w:val="26"/>
                            <w:szCs w:val="26"/>
                            <w:lang w:val="vi-VN"/>
                          </w:rPr>
                          <w:t xml:space="preserve">, nêu rõ cách thức hoặc </w:t>
                        </w:r>
                        <w:r w:rsidRPr="00045077">
                          <w:rPr>
                            <w:color w:val="000000" w:themeColor="text1"/>
                            <w:sz w:val="26"/>
                            <w:szCs w:val="26"/>
                          </w:rPr>
                          <w:t>địa điểm mua</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71" w:name="pr21-ps2-"/>
                  <w:bookmarkEnd w:id="71"/>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D0786D" w:rsidRPr="00045077">
                          <w:rPr>
                            <w:color w:val="000000" w:themeColor="text1"/>
                            <w:sz w:val="26"/>
                            <w:szCs w:val="26"/>
                            <w:lang w:val="vi-VN"/>
                          </w:rPr>
                          <w:t xml:space="preserve">Cá nhân không tuân thủ yêu cầu của cảnh sát hoặc người thừa hành theo tiểu mục (1) sẽ </w:t>
                        </w:r>
                        <w:r w:rsidR="00D0786D" w:rsidRPr="00045077">
                          <w:rPr>
                            <w:color w:val="000000" w:themeColor="text1"/>
                            <w:sz w:val="26"/>
                            <w:szCs w:val="26"/>
                          </w:rPr>
                          <w:t xml:space="preserve">bị quy là </w:t>
                        </w:r>
                        <w:r w:rsidR="00D0786D" w:rsidRPr="00045077">
                          <w:rPr>
                            <w:color w:val="000000" w:themeColor="text1"/>
                            <w:sz w:val="26"/>
                            <w:szCs w:val="26"/>
                            <w:lang w:val="vi-VN"/>
                          </w:rPr>
                          <w:t>vi phạm và phải chịu phạt tiền tới 2.500 $ hoặc phạt tù lên tới 3 tháng hoặc cả hai</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72" w:name="pr21-ps3-"/>
                  <w:bookmarkEnd w:id="72"/>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(3)  </w:t>
                        </w:r>
                        <w:r w:rsidR="00045077" w:rsidRPr="00045077">
                          <w:rPr>
                            <w:color w:val="000000" w:themeColor="text1"/>
                            <w:sz w:val="26"/>
                            <w:szCs w:val="26"/>
                            <w:lang w:val="vi-VN"/>
                          </w:rPr>
                          <w:t>Trong mục này</w:t>
                        </w:r>
                        <w:r w:rsidR="00D0786D" w:rsidRPr="00045077">
                          <w:rPr>
                            <w:color w:val="000000" w:themeColor="text1"/>
                            <w:sz w:val="26"/>
                            <w:szCs w:val="26"/>
                            <w:lang w:val="vi-VN"/>
                          </w:rPr>
                          <w:t>, “nơi cư trú”, liên quan đến một cá nhân, có nghĩa là địa chỉ của nơi mà cá nhân thường sống ở Singapore</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r w:rsidR="00B3715E" w:rsidRPr="00045077" w:rsidTr="00771D25">
              <w:tc>
                <w:tcPr>
                  <w:tcW w:w="0" w:type="auto"/>
                  <w:shd w:val="clear" w:color="auto" w:fill="auto"/>
                  <w:tcMar>
                    <w:top w:w="288" w:type="dxa"/>
                    <w:left w:w="0" w:type="dxa"/>
                    <w:bottom w:w="0" w:type="dxa"/>
                    <w:right w:w="0" w:type="dxa"/>
                  </w:tcMar>
                  <w:hideMark/>
                </w:tcPr>
                <w:p w:rsidR="00B3715E" w:rsidRPr="00045077" w:rsidRDefault="00D0786D" w:rsidP="00771D25">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Kiểm tra cá nhân</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4"/>
                      <w:szCs w:val="24"/>
                    </w:rPr>
                  </w:pPr>
                  <w:r w:rsidRPr="00045077">
                    <w:rPr>
                      <w:rFonts w:eastAsia="Times New Roman"/>
                      <w:b/>
                      <w:bCs/>
                      <w:color w:val="000000" w:themeColor="text1"/>
                      <w:sz w:val="26"/>
                      <w:szCs w:val="26"/>
                    </w:rPr>
                    <w:t>22.</w:t>
                  </w:r>
                  <w:bookmarkStart w:id="73" w:name="pr22-ps1-"/>
                  <w:bookmarkEnd w:id="73"/>
                  <w:r w:rsidRPr="00045077">
                    <w:rPr>
                      <w:rFonts w:eastAsia="Times New Roman"/>
                      <w:color w:val="000000" w:themeColor="text1"/>
                      <w:sz w:val="26"/>
                      <w:szCs w:val="26"/>
                    </w:rPr>
                    <w:t>—(1)  </w:t>
                  </w:r>
                  <w:r w:rsidR="00D0786D" w:rsidRPr="00045077">
                    <w:rPr>
                      <w:color w:val="000000" w:themeColor="text1"/>
                      <w:sz w:val="26"/>
                      <w:szCs w:val="26"/>
                      <w:lang w:val="vi-VN"/>
                    </w:rPr>
                    <w:t xml:space="preserve">Khi một cảnh sát hoặc người thừa hành nghi ngờ hợp lý rằng một cá nhân đã hoặc đang vi phạm theo Luật này, cảnh sát hoặc người thừa hành có thể yêu cầu cá nhân </w:t>
                  </w:r>
                  <w:r w:rsidR="00D0786D" w:rsidRPr="00045077">
                    <w:rPr>
                      <w:color w:val="000000" w:themeColor="text1"/>
                      <w:sz w:val="26"/>
                      <w:szCs w:val="26"/>
                    </w:rPr>
                    <w:t xml:space="preserve">đó </w:t>
                  </w:r>
                  <w:r w:rsidR="00D0786D" w:rsidRPr="00045077">
                    <w:rPr>
                      <w:color w:val="000000" w:themeColor="text1"/>
                      <w:sz w:val="26"/>
                      <w:szCs w:val="26"/>
                      <w:lang w:val="vi-VN"/>
                    </w:rPr>
                    <w:t>thực hiện một hoặc nhiều điều sau đây</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4"/>
                            <w:szCs w:val="24"/>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D0786D"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cho phép cảnh sát hoặc người thừa hành kiểm tra tài sản cá nhân của cá nhân </w:t>
                        </w:r>
                        <w:r w:rsidRPr="00045077">
                          <w:rPr>
                            <w:color w:val="000000" w:themeColor="text1"/>
                            <w:sz w:val="26"/>
                            <w:szCs w:val="26"/>
                          </w:rPr>
                          <w:t xml:space="preserve">đó liên quan đến các </w:t>
                        </w:r>
                        <w:r w:rsidR="00D93421" w:rsidRPr="00045077">
                          <w:rPr>
                            <w:color w:val="000000" w:themeColor="text1"/>
                            <w:sz w:val="26"/>
                            <w:szCs w:val="26"/>
                          </w:rPr>
                          <w:t>hình thức tồn chứa rượu bia</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D0786D" w:rsidP="00771D25">
                        <w:pPr>
                          <w:spacing w:line="240" w:lineRule="auto"/>
                          <w:jc w:val="both"/>
                          <w:rPr>
                            <w:rFonts w:eastAsia="Times New Roman"/>
                            <w:color w:val="000000" w:themeColor="text1"/>
                            <w:sz w:val="26"/>
                            <w:szCs w:val="26"/>
                          </w:rPr>
                        </w:pPr>
                        <w:r w:rsidRPr="00045077">
                          <w:rPr>
                            <w:color w:val="000000" w:themeColor="text1"/>
                            <w:sz w:val="26"/>
                            <w:szCs w:val="26"/>
                          </w:rPr>
                          <w:t>cởi bỏ quần áo</w:t>
                        </w:r>
                        <w:r w:rsidRPr="00045077">
                          <w:rPr>
                            <w:color w:val="000000" w:themeColor="text1"/>
                            <w:sz w:val="26"/>
                            <w:szCs w:val="26"/>
                            <w:lang w:val="vi-VN"/>
                          </w:rPr>
                          <w:t xml:space="preserve"> </w:t>
                        </w:r>
                        <w:r w:rsidRPr="00045077">
                          <w:rPr>
                            <w:color w:val="000000" w:themeColor="text1"/>
                            <w:sz w:val="26"/>
                            <w:szCs w:val="26"/>
                          </w:rPr>
                          <w:t xml:space="preserve">của </w:t>
                        </w:r>
                        <w:r w:rsidRPr="00045077">
                          <w:rPr>
                            <w:color w:val="000000" w:themeColor="text1"/>
                            <w:sz w:val="26"/>
                            <w:szCs w:val="26"/>
                            <w:lang w:val="vi-VN"/>
                          </w:rPr>
                          <w:t xml:space="preserve">cá nhân </w:t>
                        </w:r>
                        <w:r w:rsidRPr="00045077">
                          <w:rPr>
                            <w:color w:val="000000" w:themeColor="text1"/>
                            <w:sz w:val="26"/>
                            <w:szCs w:val="26"/>
                          </w:rPr>
                          <w:t xml:space="preserve">đó </w:t>
                        </w:r>
                        <w:r w:rsidRPr="00045077">
                          <w:rPr>
                            <w:color w:val="000000" w:themeColor="text1"/>
                            <w:sz w:val="26"/>
                            <w:szCs w:val="26"/>
                            <w:lang w:val="vi-VN"/>
                          </w:rPr>
                          <w:t xml:space="preserve">theo </w:t>
                        </w:r>
                        <w:r w:rsidRPr="00045077">
                          <w:rPr>
                            <w:color w:val="000000" w:themeColor="text1"/>
                            <w:sz w:val="26"/>
                            <w:szCs w:val="26"/>
                          </w:rPr>
                          <w:t>yêu cầu cụ thể</w:t>
                        </w:r>
                        <w:r w:rsidRPr="00045077">
                          <w:rPr>
                            <w:color w:val="000000" w:themeColor="text1"/>
                            <w:sz w:val="26"/>
                            <w:szCs w:val="26"/>
                            <w:lang w:val="vi-VN"/>
                          </w:rPr>
                          <w:t xml:space="preserve"> của cảnh sát hoặc người thừa hành và cho phép cảnh sát hoặc người thừa hành kiểm tra </w:t>
                        </w:r>
                        <w:r w:rsidRPr="00045077">
                          <w:rPr>
                            <w:color w:val="000000" w:themeColor="text1"/>
                            <w:sz w:val="26"/>
                            <w:szCs w:val="26"/>
                          </w:rPr>
                          <w:t xml:space="preserve">các quần áo đó liên quan đến các </w:t>
                        </w:r>
                        <w:r w:rsidR="00D93421" w:rsidRPr="00045077">
                          <w:rPr>
                            <w:color w:val="000000" w:themeColor="text1"/>
                            <w:sz w:val="26"/>
                            <w:szCs w:val="26"/>
                          </w:rPr>
                          <w:t>hình thức tồn chứa rượu bia</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c</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D0786D" w:rsidP="00771D25">
                        <w:pPr>
                          <w:spacing w:line="240" w:lineRule="auto"/>
                          <w:jc w:val="both"/>
                          <w:rPr>
                            <w:rFonts w:eastAsia="Times New Roman"/>
                            <w:color w:val="000000" w:themeColor="text1"/>
                            <w:sz w:val="26"/>
                            <w:szCs w:val="26"/>
                          </w:rPr>
                        </w:pPr>
                        <w:r w:rsidRPr="00045077">
                          <w:rPr>
                            <w:color w:val="000000" w:themeColor="text1"/>
                            <w:sz w:val="26"/>
                            <w:szCs w:val="26"/>
                          </w:rPr>
                          <w:t>cởi bỏ quần áo</w:t>
                        </w:r>
                        <w:r w:rsidRPr="00045077">
                          <w:rPr>
                            <w:color w:val="000000" w:themeColor="text1"/>
                            <w:sz w:val="26"/>
                            <w:szCs w:val="26"/>
                            <w:lang w:val="vi-VN"/>
                          </w:rPr>
                          <w:t xml:space="preserve"> </w:t>
                        </w:r>
                        <w:r w:rsidRPr="00045077">
                          <w:rPr>
                            <w:color w:val="000000" w:themeColor="text1"/>
                            <w:sz w:val="26"/>
                            <w:szCs w:val="26"/>
                          </w:rPr>
                          <w:t xml:space="preserve">của </w:t>
                        </w:r>
                        <w:r w:rsidRPr="00045077">
                          <w:rPr>
                            <w:color w:val="000000" w:themeColor="text1"/>
                            <w:sz w:val="26"/>
                            <w:szCs w:val="26"/>
                            <w:lang w:val="vi-VN"/>
                          </w:rPr>
                          <w:t xml:space="preserve">cá nhân </w:t>
                        </w:r>
                        <w:r w:rsidRPr="00045077">
                          <w:rPr>
                            <w:color w:val="000000" w:themeColor="text1"/>
                            <w:sz w:val="26"/>
                            <w:szCs w:val="26"/>
                          </w:rPr>
                          <w:t>đó</w:t>
                        </w:r>
                        <w:r w:rsidR="00B3715E" w:rsidRPr="00045077">
                          <w:rPr>
                            <w:rFonts w:eastAsia="Times New Roman"/>
                            <w:color w:val="000000" w:themeColor="text1"/>
                            <w:sz w:val="26"/>
                            <w:szCs w:val="26"/>
                          </w:rPr>
                          <w:t xml:space="preserve"> </w:t>
                        </w:r>
                        <w:r w:rsidRPr="00045077">
                          <w:rPr>
                            <w:color w:val="000000" w:themeColor="text1"/>
                            <w:sz w:val="26"/>
                            <w:szCs w:val="26"/>
                            <w:lang w:val="vi-VN"/>
                          </w:rPr>
                          <w:t>cho phép cảnh sát hoặc người thừa hành kiểm tra</w:t>
                        </w:r>
                        <w:r w:rsidR="00B3715E" w:rsidRPr="00045077">
                          <w:rPr>
                            <w:rFonts w:eastAsia="Times New Roman"/>
                            <w:color w:val="000000" w:themeColor="text1"/>
                            <w:sz w:val="26"/>
                            <w:szCs w:val="26"/>
                          </w:rPr>
                          <w:t xml:space="preserve"> </w:t>
                        </w:r>
                        <w:r w:rsidR="00C10815" w:rsidRPr="00045077">
                          <w:rPr>
                            <w:color w:val="000000" w:themeColor="text1"/>
                            <w:sz w:val="26"/>
                            <w:szCs w:val="26"/>
                          </w:rPr>
                          <w:t xml:space="preserve">liên quan đến các </w:t>
                        </w:r>
                        <w:r w:rsidR="00D93421" w:rsidRPr="00045077">
                          <w:rPr>
                            <w:color w:val="000000" w:themeColor="text1"/>
                            <w:sz w:val="26"/>
                            <w:szCs w:val="26"/>
                          </w:rPr>
                          <w:t>hình thức tồn chứa rượu bia</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lastRenderedPageBreak/>
                          <w:t>(</w:t>
                        </w:r>
                        <w:r w:rsidRPr="00045077">
                          <w:rPr>
                            <w:rFonts w:eastAsia="Times New Roman"/>
                            <w:i/>
                            <w:iCs/>
                            <w:color w:val="000000" w:themeColor="text1"/>
                            <w:sz w:val="26"/>
                            <w:szCs w:val="26"/>
                          </w:rPr>
                          <w:t>d</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C10815"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mở bất kỳ </w:t>
                        </w:r>
                        <w:r w:rsidRPr="00045077">
                          <w:rPr>
                            <w:color w:val="000000" w:themeColor="text1"/>
                            <w:sz w:val="26"/>
                            <w:szCs w:val="26"/>
                          </w:rPr>
                          <w:t>vật</w:t>
                        </w:r>
                        <w:r w:rsidRPr="00045077">
                          <w:rPr>
                            <w:color w:val="000000" w:themeColor="text1"/>
                            <w:sz w:val="26"/>
                            <w:szCs w:val="26"/>
                            <w:lang w:val="vi-VN"/>
                          </w:rPr>
                          <w:t xml:space="preserve"> gì và cho phép cảnh sát hoặc người thừa hành kiểm tra</w:t>
                        </w:r>
                        <w:r w:rsidR="00B3715E" w:rsidRPr="00045077">
                          <w:rPr>
                            <w:rFonts w:eastAsia="Times New Roman"/>
                            <w:color w:val="000000" w:themeColor="text1"/>
                            <w:sz w:val="26"/>
                            <w:szCs w:val="26"/>
                          </w:rPr>
                          <w:t xml:space="preserve"> </w:t>
                        </w:r>
                        <w:r w:rsidRPr="00045077">
                          <w:rPr>
                            <w:color w:val="000000" w:themeColor="text1"/>
                            <w:sz w:val="26"/>
                            <w:szCs w:val="26"/>
                          </w:rPr>
                          <w:t xml:space="preserve">liên quan đến các </w:t>
                        </w:r>
                        <w:r w:rsidR="00D93421" w:rsidRPr="00045077">
                          <w:rPr>
                            <w:color w:val="000000" w:themeColor="text1"/>
                            <w:sz w:val="26"/>
                            <w:szCs w:val="26"/>
                          </w:rPr>
                          <w:t>hình thức tồn chứa rượu bia</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e</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C10815"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mở </w:t>
                        </w:r>
                        <w:r w:rsidRPr="00045077">
                          <w:rPr>
                            <w:color w:val="000000" w:themeColor="text1"/>
                            <w:sz w:val="26"/>
                            <w:szCs w:val="26"/>
                          </w:rPr>
                          <w:t>cửa một phương tiện giao thông</w:t>
                        </w:r>
                        <w:r w:rsidRPr="00045077">
                          <w:rPr>
                            <w:color w:val="000000" w:themeColor="text1"/>
                            <w:sz w:val="26"/>
                            <w:szCs w:val="26"/>
                            <w:lang w:val="vi-VN"/>
                          </w:rPr>
                          <w:t xml:space="preserve"> </w:t>
                        </w:r>
                        <w:r w:rsidRPr="00045077">
                          <w:rPr>
                            <w:color w:val="000000" w:themeColor="text1"/>
                            <w:sz w:val="26"/>
                            <w:szCs w:val="26"/>
                          </w:rPr>
                          <w:t xml:space="preserve">do cá nhân đó </w:t>
                        </w:r>
                        <w:r w:rsidRPr="00045077">
                          <w:rPr>
                            <w:color w:val="000000" w:themeColor="text1"/>
                            <w:sz w:val="26"/>
                            <w:szCs w:val="26"/>
                            <w:lang w:val="vi-VN"/>
                          </w:rPr>
                          <w:t>kiểm soát hoặc sở hữu, hoặc một phần</w:t>
                        </w:r>
                        <w:r w:rsidRPr="00045077">
                          <w:rPr>
                            <w:color w:val="000000" w:themeColor="text1"/>
                            <w:sz w:val="26"/>
                            <w:szCs w:val="26"/>
                          </w:rPr>
                          <w:t>,</w:t>
                        </w:r>
                        <w:r w:rsidRPr="00045077">
                          <w:rPr>
                            <w:color w:val="000000" w:themeColor="text1"/>
                            <w:sz w:val="26"/>
                            <w:szCs w:val="26"/>
                            <w:lang w:val="vi-VN"/>
                          </w:rPr>
                          <w:t xml:space="preserve"> và cho phép cảnh sát hoặc người thừa hành kiểm tra toàn bộ hoặc một phần</w:t>
                        </w:r>
                        <w:r w:rsidRPr="00045077">
                          <w:rPr>
                            <w:rFonts w:eastAsia="Times New Roman"/>
                            <w:color w:val="000000" w:themeColor="text1"/>
                            <w:sz w:val="26"/>
                            <w:szCs w:val="26"/>
                          </w:rPr>
                          <w:t xml:space="preserve"> của phương tiện đó </w:t>
                        </w:r>
                        <w:r w:rsidRPr="00045077">
                          <w:rPr>
                            <w:color w:val="000000" w:themeColor="text1"/>
                            <w:sz w:val="26"/>
                            <w:szCs w:val="26"/>
                          </w:rPr>
                          <w:t xml:space="preserve">liên quan đến các </w:t>
                        </w:r>
                        <w:r w:rsidR="00D93421" w:rsidRPr="00045077">
                          <w:rPr>
                            <w:color w:val="000000" w:themeColor="text1"/>
                            <w:sz w:val="26"/>
                            <w:szCs w:val="26"/>
                          </w:rPr>
                          <w:t>hình thức tồn chứa rượu bia</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f</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C10815" w:rsidP="00771D25">
                        <w:pPr>
                          <w:spacing w:line="240" w:lineRule="auto"/>
                          <w:jc w:val="both"/>
                          <w:rPr>
                            <w:rFonts w:eastAsia="Times New Roman"/>
                            <w:color w:val="000000" w:themeColor="text1"/>
                            <w:sz w:val="26"/>
                            <w:szCs w:val="26"/>
                          </w:rPr>
                        </w:pPr>
                        <w:r w:rsidRPr="00045077">
                          <w:rPr>
                            <w:color w:val="000000" w:themeColor="text1"/>
                            <w:sz w:val="26"/>
                            <w:szCs w:val="26"/>
                            <w:lang w:val="vi-VN"/>
                          </w:rPr>
                          <w:t>loại bỏ bất kỳ thứ gì từ phương tiện đó và cho phép cảnh sát hoặc người thừa hành kiểm tra</w:t>
                        </w:r>
                        <w:r w:rsidRPr="00045077">
                          <w:rPr>
                            <w:rFonts w:eastAsia="Times New Roman"/>
                            <w:color w:val="000000" w:themeColor="text1"/>
                            <w:sz w:val="26"/>
                            <w:szCs w:val="26"/>
                          </w:rPr>
                          <w:t xml:space="preserve"> </w:t>
                        </w:r>
                        <w:r w:rsidRPr="00045077">
                          <w:rPr>
                            <w:color w:val="000000" w:themeColor="text1"/>
                            <w:sz w:val="26"/>
                            <w:szCs w:val="26"/>
                          </w:rPr>
                          <w:t xml:space="preserve">liên quan đến các </w:t>
                        </w:r>
                        <w:r w:rsidR="00D93421" w:rsidRPr="00045077">
                          <w:rPr>
                            <w:color w:val="000000" w:themeColor="text1"/>
                            <w:sz w:val="26"/>
                            <w:szCs w:val="26"/>
                          </w:rPr>
                          <w:t>hình thức tồn chứa rượu bia</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74" w:name="pr22-ps2-"/>
                  <w:bookmarkEnd w:id="74"/>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C10815" w:rsidRPr="00045077">
                          <w:rPr>
                            <w:color w:val="000000" w:themeColor="text1"/>
                            <w:sz w:val="26"/>
                            <w:szCs w:val="26"/>
                            <w:lang w:val="vi-VN"/>
                          </w:rPr>
                          <w:t>Cá nhân không tuân thủ yêu cầu của cảnh sát hoặc người thừa hành theo tiểu mục (1) sẽ bị quy là vi phạm và phải chịu phạt tiền tới 2.500 $ hoặc phạt tù lên tới 3 tháng hoặc cả hai</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75" w:name="pr22-ps3-"/>
                  <w:bookmarkEnd w:id="75"/>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(3)  </w:t>
                        </w:r>
                        <w:r w:rsidR="00C10815" w:rsidRPr="00045077">
                          <w:rPr>
                            <w:rFonts w:eastAsia="Times New Roman"/>
                            <w:color w:val="000000" w:themeColor="text1"/>
                            <w:sz w:val="26"/>
                            <w:szCs w:val="26"/>
                          </w:rPr>
                          <w:t xml:space="preserve">Nếu, </w:t>
                        </w:r>
                        <w:r w:rsidR="00C10815" w:rsidRPr="00045077">
                          <w:rPr>
                            <w:color w:val="000000" w:themeColor="text1"/>
                            <w:sz w:val="26"/>
                            <w:szCs w:val="26"/>
                            <w:lang w:val="vi-VN"/>
                          </w:rPr>
                          <w:t xml:space="preserve">theo tiểu mục (1), cảnh sát hoặc người thừa hành tìm thấy bất kỳ </w:t>
                        </w:r>
                        <w:r w:rsidR="00C10815" w:rsidRPr="00045077">
                          <w:rPr>
                            <w:color w:val="000000" w:themeColor="text1"/>
                            <w:sz w:val="26"/>
                            <w:szCs w:val="26"/>
                          </w:rPr>
                          <w:t xml:space="preserve">vật </w:t>
                        </w:r>
                        <w:r w:rsidR="00C10815" w:rsidRPr="00045077">
                          <w:rPr>
                            <w:color w:val="000000" w:themeColor="text1"/>
                            <w:sz w:val="26"/>
                            <w:szCs w:val="26"/>
                            <w:lang w:val="vi-VN"/>
                          </w:rPr>
                          <w:t xml:space="preserve">chứa đồ uống có cồn nào, cảnh sát hoặc người thừa hành có thể tịch thu </w:t>
                        </w:r>
                        <w:r w:rsidR="00C10815" w:rsidRPr="00045077">
                          <w:rPr>
                            <w:color w:val="000000" w:themeColor="text1"/>
                            <w:sz w:val="26"/>
                            <w:szCs w:val="26"/>
                          </w:rPr>
                          <w:t>vật đó</w:t>
                        </w:r>
                        <w:r w:rsidR="00C10815" w:rsidRPr="00045077">
                          <w:rPr>
                            <w:color w:val="000000" w:themeColor="text1"/>
                            <w:sz w:val="26"/>
                            <w:szCs w:val="26"/>
                            <w:lang w:val="vi-VN"/>
                          </w:rPr>
                          <w:t xml:space="preserve"> và ngay lập tức </w:t>
                        </w:r>
                        <w:r w:rsidR="00C10815" w:rsidRPr="00045077">
                          <w:rPr>
                            <w:color w:val="000000" w:themeColor="text1"/>
                            <w:sz w:val="26"/>
                            <w:szCs w:val="26"/>
                          </w:rPr>
                          <w:t>loại bỏ mọi thứ đựng ở trong</w:t>
                        </w:r>
                        <w:r w:rsidR="00C10815" w:rsidRPr="00045077">
                          <w:rPr>
                            <w:color w:val="000000" w:themeColor="text1"/>
                            <w:sz w:val="26"/>
                            <w:szCs w:val="26"/>
                            <w:lang w:val="vi-VN"/>
                          </w:rPr>
                          <w:t xml:space="preserve"> nếu </w:t>
                        </w:r>
                        <w:r w:rsidR="00C10815" w:rsidRPr="00045077">
                          <w:rPr>
                            <w:color w:val="000000" w:themeColor="text1"/>
                            <w:sz w:val="26"/>
                            <w:szCs w:val="26"/>
                          </w:rPr>
                          <w:t xml:space="preserve">đã </w:t>
                        </w:r>
                        <w:r w:rsidR="00C10815" w:rsidRPr="00045077">
                          <w:rPr>
                            <w:color w:val="000000" w:themeColor="text1"/>
                            <w:sz w:val="26"/>
                            <w:szCs w:val="26"/>
                            <w:lang w:val="vi-VN"/>
                          </w:rPr>
                          <w:t xml:space="preserve">mở hoặc vứt bỏ </w:t>
                        </w:r>
                        <w:r w:rsidR="00C10815" w:rsidRPr="00045077">
                          <w:rPr>
                            <w:color w:val="000000" w:themeColor="text1"/>
                            <w:sz w:val="26"/>
                            <w:szCs w:val="26"/>
                          </w:rPr>
                          <w:t xml:space="preserve">vật đó </w:t>
                        </w:r>
                        <w:r w:rsidR="00C10815" w:rsidRPr="00045077">
                          <w:rPr>
                            <w:color w:val="000000" w:themeColor="text1"/>
                            <w:sz w:val="26"/>
                            <w:szCs w:val="26"/>
                            <w:lang w:val="vi-VN"/>
                          </w:rPr>
                          <w:t xml:space="preserve">(bao gồm cả </w:t>
                        </w:r>
                        <w:r w:rsidR="00C10815" w:rsidRPr="00045077">
                          <w:rPr>
                            <w:color w:val="000000" w:themeColor="text1"/>
                            <w:sz w:val="26"/>
                            <w:szCs w:val="26"/>
                          </w:rPr>
                          <w:t>thứ đựng bên trong</w:t>
                        </w:r>
                        <w:r w:rsidR="00C10815" w:rsidRPr="00045077">
                          <w:rPr>
                            <w:color w:val="000000" w:themeColor="text1"/>
                            <w:sz w:val="26"/>
                            <w:szCs w:val="26"/>
                            <w:lang w:val="vi-VN"/>
                          </w:rPr>
                          <w:t>) nếu chưa mở</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76" w:name="pr22-ps4-"/>
                  <w:bookmarkEnd w:id="76"/>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C1081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(4)  </w:t>
                        </w:r>
                        <w:r w:rsidR="00C10815" w:rsidRPr="00045077">
                          <w:rPr>
                            <w:color w:val="000000" w:themeColor="text1"/>
                            <w:sz w:val="26"/>
                            <w:szCs w:val="26"/>
                            <w:lang w:val="vi-VN"/>
                          </w:rPr>
                          <w:t xml:space="preserve">Nếu vật chứa được nêu trong tiểu mục (3) không </w:t>
                        </w:r>
                        <w:r w:rsidR="00C10815" w:rsidRPr="00045077">
                          <w:rPr>
                            <w:color w:val="000000" w:themeColor="text1"/>
                            <w:sz w:val="26"/>
                            <w:szCs w:val="26"/>
                          </w:rPr>
                          <w:t xml:space="preserve">bị đổ bỏ hoặc chưa bị vứt, </w:t>
                        </w:r>
                        <w:r w:rsidR="00C10815" w:rsidRPr="00045077">
                          <w:rPr>
                            <w:color w:val="000000" w:themeColor="text1"/>
                            <w:sz w:val="26"/>
                            <w:szCs w:val="26"/>
                            <w:lang w:val="vi-VN"/>
                          </w:rPr>
                          <w:t>cảnh sát hoặc người thừa hành phải đảm bảo</w:t>
                        </w:r>
                        <w:r w:rsidR="00C10815" w:rsidRPr="00045077">
                          <w:rPr>
                            <w:color w:val="000000" w:themeColor="text1"/>
                            <w:sz w:val="26"/>
                            <w:szCs w:val="26"/>
                          </w:rPr>
                          <w:t xml:space="preserve"> đưa vật đó</w:t>
                        </w:r>
                        <w:r w:rsidR="00C10815" w:rsidRPr="00045077">
                          <w:rPr>
                            <w:color w:val="000000" w:themeColor="text1"/>
                            <w:sz w:val="26"/>
                            <w:szCs w:val="26"/>
                            <w:lang w:val="vi-VN"/>
                          </w:rPr>
                          <w:t xml:space="preserve"> đồn cảnh sát để xử lý hoặc trả lại</w:t>
                        </w:r>
                        <w:r w:rsidR="00C10815" w:rsidRPr="00045077">
                          <w:rPr>
                            <w:color w:val="000000" w:themeColor="text1"/>
                            <w:sz w:val="26"/>
                            <w:szCs w:val="26"/>
                          </w:rPr>
                          <w:t xml:space="preserve"> cho cá nhân bị tịch thu</w:t>
                        </w:r>
                        <w:r w:rsidR="00C10815" w:rsidRPr="00045077">
                          <w:rPr>
                            <w:color w:val="000000" w:themeColor="text1"/>
                            <w:sz w:val="26"/>
                            <w:szCs w:val="26"/>
                            <w:lang w:val="vi-VN"/>
                          </w:rPr>
                          <w:t xml:space="preserve"> tại đồn cảnh sát đó</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77" w:name="pr22-ps5-"/>
                  <w:bookmarkEnd w:id="77"/>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(5)  </w:t>
                        </w:r>
                        <w:r w:rsidR="00C10815" w:rsidRPr="00045077">
                          <w:rPr>
                            <w:rFonts w:eastAsia="Times New Roman"/>
                            <w:color w:val="000000" w:themeColor="text1"/>
                            <w:sz w:val="26"/>
                            <w:szCs w:val="26"/>
                          </w:rPr>
                          <w:t xml:space="preserve">Trong </w:t>
                        </w:r>
                        <w:r w:rsidR="00D93421" w:rsidRPr="00045077">
                          <w:rPr>
                            <w:rFonts w:eastAsia="Times New Roman"/>
                            <w:color w:val="000000" w:themeColor="text1"/>
                            <w:sz w:val="26"/>
                            <w:szCs w:val="26"/>
                          </w:rPr>
                          <w:t>mục</w:t>
                        </w:r>
                        <w:r w:rsidR="00C10815" w:rsidRPr="00045077">
                          <w:rPr>
                            <w:rFonts w:eastAsia="Times New Roman"/>
                            <w:color w:val="000000" w:themeColor="text1"/>
                            <w:sz w:val="26"/>
                            <w:szCs w:val="26"/>
                          </w:rPr>
                          <w:t xml:space="preserve"> này </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C10815" w:rsidP="00771D25">
                              <w:pPr>
                                <w:spacing w:line="240" w:lineRule="auto"/>
                                <w:ind w:hanging="360"/>
                                <w:jc w:val="both"/>
                                <w:rPr>
                                  <w:rFonts w:eastAsia="Times New Roman"/>
                                  <w:color w:val="000000" w:themeColor="text1"/>
                                  <w:sz w:val="26"/>
                                  <w:szCs w:val="26"/>
                                </w:rPr>
                              </w:pPr>
                              <w:r w:rsidRPr="00045077">
                                <w:rPr>
                                  <w:color w:val="000000" w:themeColor="text1"/>
                                  <w:sz w:val="26"/>
                                  <w:szCs w:val="26"/>
                                  <w:lang w:val="vi-VN"/>
                                </w:rPr>
                                <w:t xml:space="preserve">“Kiểm tra”, liên quan đến </w:t>
                              </w:r>
                              <w:r w:rsidRPr="00045077">
                                <w:rPr>
                                  <w:color w:val="000000" w:themeColor="text1"/>
                                  <w:sz w:val="26"/>
                                  <w:szCs w:val="26"/>
                                </w:rPr>
                                <w:t>mọi điều</w:t>
                              </w:r>
                              <w:r w:rsidRPr="00045077">
                                <w:rPr>
                                  <w:color w:val="000000" w:themeColor="text1"/>
                                  <w:sz w:val="26"/>
                                  <w:szCs w:val="26"/>
                                  <w:lang w:val="vi-VN"/>
                                </w:rPr>
                                <w:t xml:space="preserve">, bao gồm xử lý, mở </w:t>
                              </w:r>
                              <w:r w:rsidRPr="00045077">
                                <w:rPr>
                                  <w:color w:val="000000" w:themeColor="text1"/>
                                  <w:sz w:val="26"/>
                                  <w:szCs w:val="26"/>
                                </w:rPr>
                                <w:t>ra</w:t>
                              </w:r>
                              <w:r w:rsidRPr="00045077">
                                <w:rPr>
                                  <w:color w:val="000000" w:themeColor="text1"/>
                                  <w:sz w:val="26"/>
                                  <w:szCs w:val="26"/>
                                  <w:lang w:val="vi-VN"/>
                                </w:rPr>
                                <w:t xml:space="preserve"> và kiểm tra </w:t>
                              </w:r>
                              <w:r w:rsidRPr="00045077">
                                <w:rPr>
                                  <w:color w:val="000000" w:themeColor="text1"/>
                                  <w:sz w:val="26"/>
                                  <w:szCs w:val="26"/>
                                </w:rPr>
                                <w:t>bên trong</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1008" w:type="dxa"/>
                                <w:bottom w:w="0" w:type="dxa"/>
                                <w:right w:w="0" w:type="dxa"/>
                              </w:tcMar>
                              <w:hideMark/>
                            </w:tcPr>
                            <w:p w:rsidR="00B3715E" w:rsidRPr="00045077" w:rsidRDefault="00C10815" w:rsidP="00771D25">
                              <w:pPr>
                                <w:spacing w:line="240" w:lineRule="auto"/>
                                <w:ind w:hanging="360"/>
                                <w:jc w:val="both"/>
                                <w:rPr>
                                  <w:rFonts w:eastAsia="Times New Roman"/>
                                  <w:color w:val="000000" w:themeColor="text1"/>
                                  <w:sz w:val="26"/>
                                  <w:szCs w:val="26"/>
                                </w:rPr>
                              </w:pPr>
                              <w:r w:rsidRPr="00045077">
                                <w:rPr>
                                  <w:color w:val="000000" w:themeColor="text1"/>
                                  <w:sz w:val="26"/>
                                  <w:szCs w:val="26"/>
                                  <w:lang w:val="vi-VN"/>
                                </w:rPr>
                                <w:t xml:space="preserve">“Tài sản cá nhân”, </w:t>
                              </w:r>
                              <w:r w:rsidRPr="00045077">
                                <w:rPr>
                                  <w:color w:val="000000" w:themeColor="text1"/>
                                  <w:sz w:val="26"/>
                                  <w:szCs w:val="26"/>
                                </w:rPr>
                                <w:t>của</w:t>
                              </w:r>
                              <w:r w:rsidRPr="00045077">
                                <w:rPr>
                                  <w:color w:val="000000" w:themeColor="text1"/>
                                  <w:sz w:val="26"/>
                                  <w:szCs w:val="26"/>
                                  <w:lang w:val="vi-VN"/>
                                </w:rPr>
                                <w:t xml:space="preserve"> một cá nhân, có nghĩa là những thứ được </w:t>
                              </w:r>
                              <w:r w:rsidRPr="00045077">
                                <w:rPr>
                                  <w:color w:val="000000" w:themeColor="text1"/>
                                  <w:sz w:val="26"/>
                                  <w:szCs w:val="26"/>
                                </w:rPr>
                                <w:t xml:space="preserve">cá nhân đó </w:t>
                              </w:r>
                              <w:r w:rsidRPr="00045077">
                                <w:rPr>
                                  <w:color w:val="000000" w:themeColor="text1"/>
                                  <w:sz w:val="26"/>
                                  <w:szCs w:val="26"/>
                                  <w:lang w:val="vi-VN"/>
                                </w:rPr>
                                <w:t xml:space="preserve">mang </w:t>
                              </w:r>
                              <w:r w:rsidRPr="00045077">
                                <w:rPr>
                                  <w:color w:val="000000" w:themeColor="text1"/>
                                  <w:sz w:val="26"/>
                                  <w:szCs w:val="26"/>
                                </w:rPr>
                                <w:t xml:space="preserve">theo </w:t>
                              </w:r>
                              <w:r w:rsidRPr="00045077">
                                <w:rPr>
                                  <w:color w:val="000000" w:themeColor="text1"/>
                                  <w:sz w:val="26"/>
                                  <w:szCs w:val="26"/>
                                  <w:lang w:val="vi-VN"/>
                                </w:rPr>
                                <w:t xml:space="preserve">hoặc </w:t>
                              </w:r>
                              <w:r w:rsidRPr="00045077">
                                <w:rPr>
                                  <w:color w:val="000000" w:themeColor="text1"/>
                                  <w:sz w:val="26"/>
                                  <w:szCs w:val="26"/>
                                </w:rPr>
                                <w:t>kiểm soát trực tiếp</w:t>
                              </w:r>
                              <w:r w:rsidRPr="00045077">
                                <w:rPr>
                                  <w:color w:val="000000" w:themeColor="text1"/>
                                  <w:sz w:val="26"/>
                                  <w:szCs w:val="26"/>
                                  <w:lang w:val="vi-VN"/>
                                </w:rPr>
                                <w:t xml:space="preserve">, nhưng không bao gồm </w:t>
                              </w:r>
                              <w:r w:rsidRPr="00045077">
                                <w:rPr>
                                  <w:color w:val="000000" w:themeColor="text1"/>
                                  <w:sz w:val="26"/>
                                  <w:szCs w:val="26"/>
                                </w:rPr>
                                <w:t>đồ bằng vải vóc trên người cá nhân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C10815" w:rsidP="00771D25">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Quyền lục soát và thu giữ</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4"/>
                      <w:szCs w:val="24"/>
                    </w:rPr>
                  </w:pPr>
                  <w:r w:rsidRPr="00045077">
                    <w:rPr>
                      <w:rFonts w:eastAsia="Times New Roman"/>
                      <w:b/>
                      <w:bCs/>
                      <w:color w:val="000000" w:themeColor="text1"/>
                      <w:sz w:val="26"/>
                      <w:szCs w:val="26"/>
                    </w:rPr>
                    <w:t>23.</w:t>
                  </w:r>
                  <w:bookmarkStart w:id="78" w:name="pr23-ps1-"/>
                  <w:bookmarkEnd w:id="78"/>
                  <w:r w:rsidRPr="00045077">
                    <w:rPr>
                      <w:rFonts w:eastAsia="Times New Roman"/>
                      <w:color w:val="000000" w:themeColor="text1"/>
                      <w:sz w:val="26"/>
                      <w:szCs w:val="26"/>
                    </w:rPr>
                    <w:t>—(1)  </w:t>
                  </w:r>
                  <w:r w:rsidR="00C10815" w:rsidRPr="00045077">
                    <w:rPr>
                      <w:color w:val="000000" w:themeColor="text1"/>
                      <w:sz w:val="26"/>
                      <w:szCs w:val="26"/>
                      <w:lang w:val="vi-VN"/>
                    </w:rPr>
                    <w:t xml:space="preserve">Không </w:t>
                  </w:r>
                  <w:r w:rsidR="00C10815" w:rsidRPr="00045077">
                    <w:rPr>
                      <w:color w:val="000000" w:themeColor="text1"/>
                      <w:sz w:val="26"/>
                      <w:szCs w:val="26"/>
                    </w:rPr>
                    <w:t xml:space="preserve">chịu </w:t>
                  </w:r>
                  <w:r w:rsidR="00C10815" w:rsidRPr="00045077">
                    <w:rPr>
                      <w:color w:val="000000" w:themeColor="text1"/>
                      <w:sz w:val="26"/>
                      <w:szCs w:val="26"/>
                      <w:lang w:val="vi-VN"/>
                    </w:rPr>
                    <w:t xml:space="preserve">ảnh hưởng </w:t>
                  </w:r>
                  <w:r w:rsidR="00C10815" w:rsidRPr="00045077">
                    <w:rPr>
                      <w:color w:val="000000" w:themeColor="text1"/>
                      <w:sz w:val="26"/>
                      <w:szCs w:val="26"/>
                    </w:rPr>
                    <w:t>của</w:t>
                  </w:r>
                  <w:r w:rsidR="00C10815" w:rsidRPr="00045077">
                    <w:rPr>
                      <w:color w:val="000000" w:themeColor="text1"/>
                      <w:sz w:val="26"/>
                      <w:szCs w:val="26"/>
                      <w:lang w:val="vi-VN"/>
                    </w:rPr>
                    <w:t xml:space="preserve"> các phần 10, 14, 20, 21 và 22 và luật </w:t>
                  </w:r>
                  <w:r w:rsidR="00C10815" w:rsidRPr="00045077">
                    <w:rPr>
                      <w:color w:val="000000" w:themeColor="text1"/>
                      <w:sz w:val="26"/>
                      <w:szCs w:val="26"/>
                    </w:rPr>
                    <w:t xml:space="preserve">thành văn </w:t>
                  </w:r>
                  <w:r w:rsidR="00C10815" w:rsidRPr="00045077">
                    <w:rPr>
                      <w:color w:val="000000" w:themeColor="text1"/>
                      <w:sz w:val="26"/>
                      <w:szCs w:val="26"/>
                      <w:lang w:val="vi-VN"/>
                    </w:rPr>
                    <w:t xml:space="preserve">nào khác, cảnh sát </w:t>
                  </w:r>
                  <w:r w:rsidR="00C10815" w:rsidRPr="00045077">
                    <w:rPr>
                      <w:color w:val="000000" w:themeColor="text1"/>
                      <w:sz w:val="26"/>
                      <w:szCs w:val="26"/>
                    </w:rPr>
                    <w:t xml:space="preserve">từ cấp </w:t>
                  </w:r>
                  <w:r w:rsidR="00C10815" w:rsidRPr="00045077">
                    <w:rPr>
                      <w:color w:val="000000" w:themeColor="text1"/>
                      <w:sz w:val="26"/>
                      <w:szCs w:val="26"/>
                      <w:lang w:val="vi-VN"/>
                    </w:rPr>
                    <w:t>trung sĩ</w:t>
                  </w:r>
                  <w:r w:rsidR="00C10815" w:rsidRPr="00045077">
                    <w:rPr>
                      <w:color w:val="000000" w:themeColor="text1"/>
                      <w:sz w:val="26"/>
                      <w:szCs w:val="26"/>
                    </w:rPr>
                    <w:t xml:space="preserve"> trở lên </w:t>
                  </w:r>
                  <w:r w:rsidR="00C10815" w:rsidRPr="00045077">
                    <w:rPr>
                      <w:color w:val="000000" w:themeColor="text1"/>
                      <w:sz w:val="26"/>
                      <w:szCs w:val="26"/>
                      <w:lang w:val="vi-VN"/>
                    </w:rPr>
                    <w:t xml:space="preserve"> có thể, nếu không có lệnh, thực hiện </w:t>
                  </w:r>
                  <w:r w:rsidR="00C10815" w:rsidRPr="00045077">
                    <w:rPr>
                      <w:color w:val="000000" w:themeColor="text1"/>
                      <w:sz w:val="26"/>
                      <w:szCs w:val="26"/>
                    </w:rPr>
                    <w:t xml:space="preserve">các </w:t>
                  </w:r>
                  <w:r w:rsidR="00C10815" w:rsidRPr="00045077">
                    <w:rPr>
                      <w:color w:val="000000" w:themeColor="text1"/>
                      <w:sz w:val="26"/>
                      <w:szCs w:val="26"/>
                      <w:lang w:val="vi-VN"/>
                    </w:rPr>
                    <w:t xml:space="preserve">điều sau đây nếu cảnh sát </w:t>
                  </w:r>
                  <w:r w:rsidR="00C10815" w:rsidRPr="00045077">
                    <w:rPr>
                      <w:color w:val="000000" w:themeColor="text1"/>
                      <w:sz w:val="26"/>
                      <w:szCs w:val="26"/>
                    </w:rPr>
                    <w:t xml:space="preserve">đó </w:t>
                  </w:r>
                  <w:r w:rsidR="00C10815" w:rsidRPr="00045077">
                    <w:rPr>
                      <w:color w:val="000000" w:themeColor="text1"/>
                      <w:sz w:val="26"/>
                      <w:szCs w:val="26"/>
                      <w:lang w:val="vi-VN"/>
                    </w:rPr>
                    <w:t>nghi ngờ hợp lý có một hành vi vi phạm theo Luật này đã hoặc đang diễn ra</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4"/>
                            <w:szCs w:val="24"/>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C10815" w:rsidP="00771D25">
                        <w:pPr>
                          <w:spacing w:line="240" w:lineRule="auto"/>
                          <w:jc w:val="both"/>
                          <w:rPr>
                            <w:rFonts w:eastAsia="Times New Roman"/>
                            <w:color w:val="000000" w:themeColor="text1"/>
                            <w:sz w:val="26"/>
                            <w:szCs w:val="26"/>
                          </w:rPr>
                        </w:pPr>
                        <w:r w:rsidRPr="00045077">
                          <w:rPr>
                            <w:color w:val="000000" w:themeColor="text1"/>
                            <w:sz w:val="26"/>
                            <w:szCs w:val="26"/>
                          </w:rPr>
                          <w:t>tiếp cận</w:t>
                        </w:r>
                        <w:r w:rsidRPr="00045077">
                          <w:rPr>
                            <w:color w:val="000000" w:themeColor="text1"/>
                            <w:sz w:val="26"/>
                            <w:szCs w:val="26"/>
                            <w:lang w:val="vi-VN"/>
                          </w:rPr>
                          <w:t xml:space="preserve"> và </w:t>
                        </w:r>
                        <w:r w:rsidRPr="00045077">
                          <w:rPr>
                            <w:color w:val="000000" w:themeColor="text1"/>
                            <w:sz w:val="26"/>
                            <w:szCs w:val="26"/>
                          </w:rPr>
                          <w:t>lục soát mọi</w:t>
                        </w:r>
                        <w:r w:rsidRPr="00045077">
                          <w:rPr>
                            <w:color w:val="000000" w:themeColor="text1"/>
                            <w:sz w:val="26"/>
                            <w:szCs w:val="26"/>
                            <w:lang w:val="vi-VN"/>
                          </w:rPr>
                          <w:t xml:space="preserve"> cơ sở hoặc địa điểm nào có liên quan đến vi phạm</w:t>
                        </w:r>
                        <w:r w:rsidRPr="00045077">
                          <w:rPr>
                            <w:color w:val="000000" w:themeColor="text1"/>
                            <w:sz w:val="26"/>
                            <w:szCs w:val="26"/>
                          </w:rPr>
                          <w:t xml:space="preserve">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C10815" w:rsidP="00771D25">
                        <w:pPr>
                          <w:spacing w:line="240" w:lineRule="auto"/>
                          <w:jc w:val="both"/>
                          <w:rPr>
                            <w:rFonts w:eastAsia="Times New Roman"/>
                            <w:color w:val="000000" w:themeColor="text1"/>
                            <w:sz w:val="26"/>
                            <w:szCs w:val="26"/>
                          </w:rPr>
                        </w:pPr>
                        <w:r w:rsidRPr="00045077">
                          <w:rPr>
                            <w:color w:val="000000" w:themeColor="text1"/>
                            <w:sz w:val="26"/>
                            <w:szCs w:val="26"/>
                          </w:rPr>
                          <w:t>thu giữ</w:t>
                        </w:r>
                        <w:r w:rsidRPr="00045077">
                          <w:rPr>
                            <w:color w:val="000000" w:themeColor="text1"/>
                            <w:sz w:val="26"/>
                            <w:szCs w:val="26"/>
                            <w:lang w:val="vi-VN"/>
                          </w:rPr>
                          <w:t xml:space="preserve"> </w:t>
                        </w:r>
                        <w:r w:rsidRPr="00045077">
                          <w:rPr>
                            <w:color w:val="000000" w:themeColor="text1"/>
                            <w:sz w:val="26"/>
                            <w:szCs w:val="26"/>
                          </w:rPr>
                          <w:t>mọi thứ</w:t>
                        </w:r>
                        <w:r w:rsidRPr="00045077">
                          <w:rPr>
                            <w:color w:val="000000" w:themeColor="text1"/>
                            <w:sz w:val="26"/>
                            <w:szCs w:val="26"/>
                            <w:lang w:val="vi-VN"/>
                          </w:rPr>
                          <w:t xml:space="preserve"> liên quan đến việc thực </w:t>
                        </w:r>
                        <w:r w:rsidRPr="00045077">
                          <w:rPr>
                            <w:color w:val="000000" w:themeColor="text1"/>
                            <w:sz w:val="26"/>
                            <w:szCs w:val="26"/>
                          </w:rPr>
                          <w:t>thi quyền được nêu trong</w:t>
                        </w:r>
                        <w:r w:rsidRPr="00045077">
                          <w:rPr>
                            <w:color w:val="000000" w:themeColor="text1"/>
                            <w:sz w:val="26"/>
                            <w:szCs w:val="26"/>
                            <w:lang w:val="vi-VN"/>
                          </w:rPr>
                          <w:t xml:space="preserve"> </w:t>
                        </w:r>
                        <w:r w:rsidRPr="00045077">
                          <w:rPr>
                            <w:color w:val="000000" w:themeColor="text1"/>
                            <w:sz w:val="26"/>
                            <w:szCs w:val="26"/>
                          </w:rPr>
                          <w:t>khoản</w:t>
                        </w:r>
                        <w:r w:rsidRPr="00045077">
                          <w:rPr>
                            <w:color w:val="000000" w:themeColor="text1"/>
                            <w:sz w:val="26"/>
                            <w:szCs w:val="26"/>
                            <w:lang w:val="vi-VN"/>
                          </w:rPr>
                          <w:t xml:space="preserve"> (a) mà cảnh sát </w:t>
                        </w:r>
                        <w:r w:rsidRPr="00045077">
                          <w:rPr>
                            <w:color w:val="000000" w:themeColor="text1"/>
                            <w:sz w:val="26"/>
                            <w:szCs w:val="26"/>
                          </w:rPr>
                          <w:t xml:space="preserve">có thể tin một cách </w:t>
                        </w:r>
                        <w:r w:rsidRPr="00045077">
                          <w:rPr>
                            <w:color w:val="000000" w:themeColor="text1"/>
                            <w:sz w:val="26"/>
                            <w:szCs w:val="26"/>
                            <w:lang w:val="vi-VN"/>
                          </w:rPr>
                          <w:t>hợp lý có liên quan đến vi phạm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79" w:name="pr23-ps2-"/>
                  <w:bookmarkEnd w:id="79"/>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C1081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C10815" w:rsidRPr="00045077">
                          <w:rPr>
                            <w:color w:val="000000" w:themeColor="text1"/>
                            <w:sz w:val="26"/>
                            <w:szCs w:val="26"/>
                            <w:lang w:val="vi-VN"/>
                          </w:rPr>
                          <w:t xml:space="preserve">Một sĩ quan cảnh sát từ cấp trung sĩ trở lên có thể sử dụng vũ lực hợp lý để hành động theo </w:t>
                        </w:r>
                        <w:r w:rsidR="00C10815" w:rsidRPr="00045077">
                          <w:rPr>
                            <w:color w:val="000000" w:themeColor="text1"/>
                            <w:sz w:val="26"/>
                            <w:szCs w:val="26"/>
                          </w:rPr>
                          <w:t>mục</w:t>
                        </w:r>
                        <w:r w:rsidR="00C10815" w:rsidRPr="00045077">
                          <w:rPr>
                            <w:color w:val="000000" w:themeColor="text1"/>
                            <w:sz w:val="26"/>
                            <w:szCs w:val="26"/>
                            <w:lang w:val="vi-VN"/>
                          </w:rPr>
                          <w:t xml:space="preserve"> này</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r w:rsidR="00B3715E" w:rsidRPr="00045077" w:rsidTr="00771D25">
              <w:tc>
                <w:tcPr>
                  <w:tcW w:w="0" w:type="auto"/>
                  <w:shd w:val="clear" w:color="auto" w:fill="auto"/>
                  <w:tcMar>
                    <w:top w:w="288" w:type="dxa"/>
                    <w:left w:w="0" w:type="dxa"/>
                    <w:bottom w:w="0" w:type="dxa"/>
                    <w:right w:w="0" w:type="dxa"/>
                  </w:tcMar>
                  <w:hideMark/>
                </w:tcPr>
                <w:p w:rsidR="00B3715E" w:rsidRPr="00045077" w:rsidRDefault="00C10815" w:rsidP="00771D25">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Quyền hạn theo luật thành văn khác</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C66AC4">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24.</w:t>
                  </w:r>
                  <w:r w:rsidRPr="00045077">
                    <w:rPr>
                      <w:rFonts w:eastAsia="Times New Roman"/>
                      <w:color w:val="000000" w:themeColor="text1"/>
                      <w:sz w:val="26"/>
                      <w:szCs w:val="26"/>
                    </w:rPr>
                    <w:t>  </w:t>
                  </w:r>
                  <w:r w:rsidR="00D531BF" w:rsidRPr="00045077">
                    <w:rPr>
                      <w:rFonts w:eastAsia="Times New Roman"/>
                      <w:color w:val="000000" w:themeColor="text1"/>
                      <w:sz w:val="26"/>
                      <w:szCs w:val="26"/>
                    </w:rPr>
                    <w:t xml:space="preserve">Nhằm loại bỏ </w:t>
                  </w:r>
                  <w:r w:rsidR="00045077" w:rsidRPr="00045077">
                    <w:rPr>
                      <w:rFonts w:eastAsia="Times New Roman"/>
                      <w:color w:val="000000" w:themeColor="text1"/>
                      <w:sz w:val="26"/>
                      <w:szCs w:val="26"/>
                    </w:rPr>
                    <w:t xml:space="preserve">mọi </w:t>
                  </w:r>
                  <w:r w:rsidR="00D531BF" w:rsidRPr="00045077">
                    <w:rPr>
                      <w:rFonts w:eastAsia="Times New Roman"/>
                      <w:color w:val="000000" w:themeColor="text1"/>
                      <w:sz w:val="26"/>
                      <w:szCs w:val="26"/>
                    </w:rPr>
                    <w:t>cách hiểu sai,</w:t>
                  </w:r>
                  <w:r w:rsidRPr="00045077">
                    <w:rPr>
                      <w:rFonts w:eastAsia="Times New Roman"/>
                      <w:color w:val="000000" w:themeColor="text1"/>
                      <w:sz w:val="26"/>
                      <w:szCs w:val="26"/>
                    </w:rPr>
                    <w:t xml:space="preserve"> </w:t>
                  </w:r>
                  <w:r w:rsidR="00C66AC4" w:rsidRPr="00045077">
                    <w:rPr>
                      <w:color w:val="000000" w:themeColor="text1"/>
                      <w:sz w:val="26"/>
                      <w:szCs w:val="26"/>
                      <w:lang w:val="vi-VN"/>
                    </w:rPr>
                    <w:t xml:space="preserve">Luật này </w:t>
                  </w:r>
                  <w:r w:rsidR="00C66AC4" w:rsidRPr="00045077">
                    <w:rPr>
                      <w:color w:val="000000" w:themeColor="text1"/>
                      <w:sz w:val="26"/>
                      <w:szCs w:val="26"/>
                    </w:rPr>
                    <w:t xml:space="preserve">không có bất kỳ điểm nào </w:t>
                  </w:r>
                  <w:r w:rsidR="00C66AC4" w:rsidRPr="00045077">
                    <w:rPr>
                      <w:color w:val="000000" w:themeColor="text1"/>
                      <w:sz w:val="26"/>
                      <w:szCs w:val="26"/>
                      <w:lang w:val="vi-VN"/>
                    </w:rPr>
                    <w:t xml:space="preserve">ngăn cản việc cảnh sát hoặc cảnh sát </w:t>
                  </w:r>
                  <w:r w:rsidR="00C66AC4" w:rsidRPr="00045077">
                    <w:rPr>
                      <w:color w:val="000000" w:themeColor="text1"/>
                      <w:sz w:val="26"/>
                      <w:szCs w:val="26"/>
                    </w:rPr>
                    <w:t>trợ lý thực thi một quyền lực</w:t>
                  </w:r>
                  <w:r w:rsidR="00C66AC4" w:rsidRPr="00045077">
                    <w:rPr>
                      <w:color w:val="000000" w:themeColor="text1"/>
                      <w:sz w:val="26"/>
                      <w:szCs w:val="26"/>
                      <w:lang w:val="vi-VN"/>
                    </w:rPr>
                    <w:t xml:space="preserve"> theo Bộ luật tố tụng hình sự (Cap. 68) hoặc Luật </w:t>
                  </w:r>
                  <w:r w:rsidR="00C66AC4" w:rsidRPr="00045077">
                    <w:rPr>
                      <w:color w:val="000000" w:themeColor="text1"/>
                      <w:sz w:val="26"/>
                      <w:szCs w:val="26"/>
                    </w:rPr>
                    <w:t xml:space="preserve">Trật tự </w:t>
                  </w:r>
                  <w:r w:rsidR="00C66AC4" w:rsidRPr="00045077">
                    <w:rPr>
                      <w:color w:val="000000" w:themeColor="text1"/>
                      <w:sz w:val="26"/>
                      <w:szCs w:val="26"/>
                      <w:lang w:val="vi-VN"/>
                    </w:rPr>
                    <w:t>công</w:t>
                  </w:r>
                  <w:r w:rsidR="00C66AC4" w:rsidRPr="00045077">
                    <w:rPr>
                      <w:color w:val="000000" w:themeColor="text1"/>
                      <w:sz w:val="26"/>
                      <w:szCs w:val="26"/>
                    </w:rPr>
                    <w:t xml:space="preserve"> cộng</w:t>
                  </w:r>
                  <w:r w:rsidR="00C66AC4" w:rsidRPr="00045077">
                    <w:rPr>
                      <w:color w:val="000000" w:themeColor="text1"/>
                      <w:sz w:val="26"/>
                      <w:szCs w:val="26"/>
                      <w:lang w:val="vi-VN"/>
                    </w:rPr>
                    <w:t xml:space="preserve"> (Cap. 257A</w:t>
                  </w:r>
                  <w:r w:rsidRPr="00045077">
                    <w:rPr>
                      <w:rFonts w:eastAsia="Times New Roman"/>
                      <w:color w:val="000000" w:themeColor="text1"/>
                      <w:sz w:val="26"/>
                      <w:szCs w:val="26"/>
                    </w:rPr>
                    <w:t>).</w:t>
                  </w:r>
                </w:p>
              </w:tc>
            </w:tr>
          </w:tbl>
          <w:p w:rsidR="00B3715E" w:rsidRPr="00045077" w:rsidRDefault="00B3715E" w:rsidP="00771D25">
            <w:pPr>
              <w:spacing w:line="240" w:lineRule="auto"/>
              <w:rPr>
                <w:rFonts w:eastAsia="Times New Roman"/>
                <w:color w:val="000000" w:themeColor="text1"/>
                <w:sz w:val="26"/>
                <w:szCs w:val="26"/>
              </w:rPr>
            </w:pPr>
          </w:p>
        </w:tc>
      </w:tr>
    </w:tbl>
    <w:p w:rsidR="00B3715E" w:rsidRPr="00045077" w:rsidRDefault="00B3715E" w:rsidP="00B3715E">
      <w:pPr>
        <w:shd w:val="clear" w:color="auto" w:fill="FFFFFF"/>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B3715E" w:rsidP="00771D25">
            <w:pPr>
              <w:spacing w:line="240" w:lineRule="auto"/>
              <w:jc w:val="center"/>
              <w:rPr>
                <w:rFonts w:eastAsia="Times New Roman"/>
                <w:color w:val="000000" w:themeColor="text1"/>
                <w:sz w:val="26"/>
                <w:szCs w:val="26"/>
              </w:rPr>
            </w:pPr>
            <w:r w:rsidRPr="00045077">
              <w:rPr>
                <w:rFonts w:eastAsia="Times New Roman"/>
                <w:color w:val="000000" w:themeColor="text1"/>
                <w:sz w:val="26"/>
                <w:szCs w:val="26"/>
              </w:rPr>
              <w:lastRenderedPageBreak/>
              <w:t>P</w:t>
            </w:r>
            <w:r w:rsidR="00C66AC4" w:rsidRPr="00045077">
              <w:rPr>
                <w:rFonts w:eastAsia="Times New Roman"/>
                <w:color w:val="000000" w:themeColor="text1"/>
                <w:sz w:val="26"/>
                <w:szCs w:val="26"/>
              </w:rPr>
              <w:t>HẦN</w:t>
            </w:r>
            <w:r w:rsidRPr="00045077">
              <w:rPr>
                <w:rFonts w:eastAsia="Times New Roman"/>
                <w:color w:val="000000" w:themeColor="text1"/>
                <w:sz w:val="26"/>
                <w:szCs w:val="26"/>
              </w:rPr>
              <w:t xml:space="preserve"> 6</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045077" w:rsidP="00045077">
                  <w:pPr>
                    <w:spacing w:line="240" w:lineRule="auto"/>
                    <w:jc w:val="center"/>
                    <w:rPr>
                      <w:rFonts w:eastAsia="Times New Roman"/>
                      <w:caps/>
                      <w:color w:val="000000" w:themeColor="text1"/>
                      <w:sz w:val="26"/>
                      <w:szCs w:val="26"/>
                    </w:rPr>
                  </w:pPr>
                  <w:r w:rsidRPr="00045077">
                    <w:rPr>
                      <w:rFonts w:eastAsia="Times New Roman"/>
                      <w:caps/>
                      <w:color w:val="000000" w:themeColor="text1"/>
                      <w:sz w:val="26"/>
                      <w:szCs w:val="26"/>
                    </w:rPr>
                    <w:t>kháng cáo</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45077" w:rsidRPr="00045077" w:rsidTr="00771D25">
              <w:tc>
                <w:tcPr>
                  <w:tcW w:w="0" w:type="auto"/>
                  <w:shd w:val="clear" w:color="auto" w:fill="auto"/>
                  <w:tcMar>
                    <w:top w:w="288" w:type="dxa"/>
                    <w:left w:w="0" w:type="dxa"/>
                    <w:bottom w:w="0" w:type="dxa"/>
                    <w:right w:w="0" w:type="dxa"/>
                  </w:tcMar>
                  <w:hideMark/>
                </w:tcPr>
                <w:p w:rsidR="00B3715E" w:rsidRPr="00045077" w:rsidRDefault="00045077" w:rsidP="00045077">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Kháng cáo</w:t>
                  </w:r>
                  <w:r w:rsidR="00C66AC4" w:rsidRPr="00045077">
                    <w:rPr>
                      <w:rFonts w:eastAsia="Times New Roman"/>
                      <w:b/>
                      <w:bCs/>
                      <w:color w:val="000000" w:themeColor="text1"/>
                      <w:sz w:val="26"/>
                      <w:szCs w:val="26"/>
                    </w:rPr>
                    <w:t xml:space="preserve"> lên Hội đồng Khiếu nại Đồ uống có cồn</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25.</w:t>
                  </w:r>
                  <w:bookmarkStart w:id="80" w:name="pr25-ps1-"/>
                  <w:bookmarkEnd w:id="80"/>
                  <w:r w:rsidRPr="00045077">
                    <w:rPr>
                      <w:rFonts w:eastAsia="Times New Roman"/>
                      <w:color w:val="000000" w:themeColor="text1"/>
                      <w:sz w:val="26"/>
                      <w:szCs w:val="26"/>
                    </w:rPr>
                    <w:t>—(1)  </w:t>
                  </w:r>
                  <w:r w:rsidR="00045077" w:rsidRPr="00045077">
                    <w:rPr>
                      <w:color w:val="000000" w:themeColor="text1"/>
                      <w:sz w:val="26"/>
                      <w:szCs w:val="26"/>
                    </w:rPr>
                    <w:t>Nguyên</w:t>
                  </w:r>
                  <w:r w:rsidR="00C66AC4" w:rsidRPr="00045077">
                    <w:rPr>
                      <w:color w:val="000000" w:themeColor="text1"/>
                      <w:sz w:val="26"/>
                      <w:szCs w:val="26"/>
                      <w:lang w:val="vi-VN"/>
                    </w:rPr>
                    <w:t xml:space="preserve"> đơn hoặc người được cấp phép bị ảnh hưởng bởi quyết định </w:t>
                  </w:r>
                  <w:r w:rsidR="00C66AC4" w:rsidRPr="00045077">
                    <w:rPr>
                      <w:color w:val="000000" w:themeColor="text1"/>
                      <w:sz w:val="26"/>
                      <w:szCs w:val="26"/>
                    </w:rPr>
                    <w:t xml:space="preserve">của Cán bộ cấp phép </w:t>
                  </w:r>
                  <w:r w:rsidR="00C66AC4" w:rsidRPr="00045077">
                    <w:rPr>
                      <w:color w:val="000000" w:themeColor="text1"/>
                      <w:sz w:val="26"/>
                      <w:szCs w:val="26"/>
                      <w:lang w:val="vi-VN"/>
                    </w:rPr>
                    <w:t>có thể k</w:t>
                  </w:r>
                  <w:r w:rsidR="00045077" w:rsidRPr="00045077">
                    <w:rPr>
                      <w:color w:val="000000" w:themeColor="text1"/>
                      <w:sz w:val="26"/>
                      <w:szCs w:val="26"/>
                    </w:rPr>
                    <w:t>háng cáo</w:t>
                  </w:r>
                  <w:r w:rsidR="00C66AC4" w:rsidRPr="00045077">
                    <w:rPr>
                      <w:color w:val="000000" w:themeColor="text1"/>
                      <w:sz w:val="26"/>
                      <w:szCs w:val="26"/>
                      <w:lang w:val="vi-VN"/>
                    </w:rPr>
                    <w:t xml:space="preserve"> lên Hội đồng Khiếu nại Đồ uống có cồn </w:t>
                  </w:r>
                  <w:r w:rsidR="00C66AC4" w:rsidRPr="00045077">
                    <w:rPr>
                      <w:color w:val="000000" w:themeColor="text1"/>
                      <w:sz w:val="26"/>
                      <w:szCs w:val="26"/>
                    </w:rPr>
                    <w:t>kháng cáo</w:t>
                  </w:r>
                  <w:r w:rsidR="00C66AC4" w:rsidRPr="00045077">
                    <w:rPr>
                      <w:color w:val="000000" w:themeColor="text1"/>
                      <w:sz w:val="26"/>
                      <w:szCs w:val="26"/>
                      <w:lang w:val="vi-VN"/>
                    </w:rPr>
                    <w:t xml:space="preserve"> quyết định</w:t>
                  </w:r>
                  <w:r w:rsidR="00C66AC4" w:rsidRPr="00045077">
                    <w:rPr>
                      <w:color w:val="000000" w:themeColor="text1"/>
                      <w:sz w:val="26"/>
                      <w:szCs w:val="26"/>
                    </w:rPr>
                    <w:t xml:space="preserve"> đó</w:t>
                  </w:r>
                  <w:r w:rsidR="00C66AC4" w:rsidRPr="00045077">
                    <w:rPr>
                      <w:color w:val="000000" w:themeColor="text1"/>
                      <w:sz w:val="26"/>
                      <w:szCs w:val="26"/>
                      <w:lang w:val="vi-VN"/>
                    </w:rPr>
                    <w:t>; và quyết định của Hội đồng Khiếu nại Đồ uống có cồn về kháng cáo</w:t>
                  </w:r>
                  <w:r w:rsidR="00C66AC4" w:rsidRPr="00045077">
                    <w:rPr>
                      <w:color w:val="000000" w:themeColor="text1"/>
                      <w:sz w:val="26"/>
                      <w:szCs w:val="26"/>
                    </w:rPr>
                    <w:t xml:space="preserve"> đó</w:t>
                  </w:r>
                  <w:r w:rsidR="00C66AC4" w:rsidRPr="00045077">
                    <w:rPr>
                      <w:color w:val="000000" w:themeColor="text1"/>
                      <w:sz w:val="26"/>
                      <w:szCs w:val="26"/>
                      <w:lang w:val="vi-VN"/>
                    </w:rPr>
                    <w:t xml:space="preserve"> là quyết định cuối cùng</w:t>
                  </w:r>
                  <w:r w:rsidRPr="00045077">
                    <w:rPr>
                      <w:rFonts w:eastAsia="Times New Roman"/>
                      <w:color w:val="000000" w:themeColor="text1"/>
                      <w:sz w:val="26"/>
                      <w:szCs w:val="26"/>
                    </w:rPr>
                    <w:t>.</w:t>
                  </w:r>
                  <w:bookmarkStart w:id="81" w:name="pr25-ps2-"/>
                  <w:bookmarkEnd w:id="81"/>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C66AC4" w:rsidRPr="00045077">
                          <w:rPr>
                            <w:color w:val="000000" w:themeColor="text1"/>
                            <w:sz w:val="26"/>
                            <w:szCs w:val="26"/>
                            <w:lang w:val="vi-VN"/>
                          </w:rPr>
                          <w:t>Một quyết định có thể kh</w:t>
                        </w:r>
                        <w:r w:rsidR="00C66AC4" w:rsidRPr="00045077">
                          <w:rPr>
                            <w:color w:val="000000" w:themeColor="text1"/>
                            <w:sz w:val="26"/>
                            <w:szCs w:val="26"/>
                          </w:rPr>
                          <w:t>áng cáo</w:t>
                        </w:r>
                        <w:r w:rsidR="00C66AC4" w:rsidRPr="00045077">
                          <w:rPr>
                            <w:color w:val="000000" w:themeColor="text1"/>
                            <w:sz w:val="26"/>
                            <w:szCs w:val="26"/>
                            <w:lang w:val="vi-VN"/>
                          </w:rPr>
                          <w:t xml:space="preserve"> của Cán bộ cấp phép từ chối gia hạn giấy phép đồ uống có cồn có hiệu lực bất chấp kháng nghị chống lại quyết định đó được </w:t>
                        </w:r>
                        <w:r w:rsidR="00C66AC4" w:rsidRPr="00045077">
                          <w:rPr>
                            <w:color w:val="000000" w:themeColor="text1"/>
                            <w:sz w:val="26"/>
                            <w:szCs w:val="26"/>
                          </w:rPr>
                          <w:t>gửi tới</w:t>
                        </w:r>
                        <w:r w:rsidR="00C66AC4" w:rsidRPr="00045077">
                          <w:rPr>
                            <w:color w:val="000000" w:themeColor="text1"/>
                            <w:sz w:val="26"/>
                            <w:szCs w:val="26"/>
                            <w:lang w:val="vi-VN"/>
                          </w:rPr>
                          <w:t xml:space="preserve"> Hội đồng Khiếu nại Đồ uống có cồn theo tiểu mục (1), trừ khi Hội đồng Khiếu nại Đồ uống có cồn quy định khác</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82" w:name="pr25-ps3-"/>
                  <w:bookmarkEnd w:id="82"/>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(3)  </w:t>
                        </w:r>
                        <w:r w:rsidR="00C66AC4" w:rsidRPr="00045077">
                          <w:rPr>
                            <w:color w:val="000000" w:themeColor="text1"/>
                            <w:sz w:val="26"/>
                            <w:szCs w:val="26"/>
                            <w:lang w:val="vi-VN"/>
                          </w:rPr>
                          <w:t xml:space="preserve">Trong việc </w:t>
                        </w:r>
                        <w:r w:rsidR="00C66AC4" w:rsidRPr="00045077">
                          <w:rPr>
                            <w:color w:val="000000" w:themeColor="text1"/>
                            <w:sz w:val="26"/>
                            <w:szCs w:val="26"/>
                          </w:rPr>
                          <w:t>chấp thuận</w:t>
                        </w:r>
                        <w:r w:rsidR="00C66AC4" w:rsidRPr="00045077">
                          <w:rPr>
                            <w:color w:val="000000" w:themeColor="text1"/>
                            <w:sz w:val="26"/>
                            <w:szCs w:val="26"/>
                            <w:lang w:val="vi-VN"/>
                          </w:rPr>
                          <w:t xml:space="preserve"> kháng cáo, Hội đồng Khiếu nại Đồ uống có cồn có thể áp đặt những hạn chế hoặc điều kiện </w:t>
                        </w:r>
                        <w:r w:rsidR="00C66AC4" w:rsidRPr="00045077">
                          <w:rPr>
                            <w:color w:val="000000" w:themeColor="text1"/>
                            <w:sz w:val="26"/>
                            <w:szCs w:val="26"/>
                          </w:rPr>
                          <w:t>mà</w:t>
                        </w:r>
                        <w:r w:rsidR="00C66AC4" w:rsidRPr="00045077">
                          <w:rPr>
                            <w:color w:val="000000" w:themeColor="text1"/>
                            <w:sz w:val="26"/>
                            <w:szCs w:val="26"/>
                            <w:lang w:val="vi-VN"/>
                          </w:rPr>
                          <w:t xml:space="preserve"> Hội đồng Khiếu nại Đồ uống có cồn cho rằng phù hợp với giấy phép đồ uống có cồn là đối tượng của kháng cáo</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83" w:name="pr25-ps4-"/>
                  <w:bookmarkEnd w:id="83"/>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(4)  </w:t>
                        </w:r>
                        <w:r w:rsidR="00045077" w:rsidRPr="00045077">
                          <w:rPr>
                            <w:color w:val="000000" w:themeColor="text1"/>
                            <w:sz w:val="26"/>
                            <w:szCs w:val="26"/>
                            <w:lang w:val="vi-VN"/>
                          </w:rPr>
                          <w:t>Trong mục này</w:t>
                        </w:r>
                        <w:r w:rsidR="00C66AC4" w:rsidRPr="00045077">
                          <w:rPr>
                            <w:color w:val="000000" w:themeColor="text1"/>
                            <w:sz w:val="26"/>
                            <w:szCs w:val="26"/>
                            <w:lang w:val="vi-VN"/>
                          </w:rPr>
                          <w:t>, “quyết định có thể kháng cáo”, liên quan đến Cán bộ cấp phép, có nghĩa là bất kỳ quyết định nào sau đây</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C66AC4"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một </w:t>
                              </w:r>
                              <w:r w:rsidR="000F5770" w:rsidRPr="00045077">
                                <w:rPr>
                                  <w:color w:val="000000" w:themeColor="text1"/>
                                  <w:sz w:val="26"/>
                                  <w:szCs w:val="26"/>
                                  <w:lang w:val="vi-VN"/>
                                </w:rPr>
                                <w:t>một quyết định theo</w:t>
                              </w:r>
                              <w:r w:rsidRPr="00045077">
                                <w:rPr>
                                  <w:color w:val="000000" w:themeColor="text1"/>
                                  <w:sz w:val="26"/>
                                  <w:szCs w:val="26"/>
                                  <w:lang w:val="vi-VN"/>
                                </w:rPr>
                                <w:t xml:space="preserve"> mục 8 (1) từ chối cấp hoặc gia hạn giấy phép đồ uống có cồn</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C66AC4" w:rsidP="00771D25">
                              <w:pPr>
                                <w:spacing w:line="240" w:lineRule="auto"/>
                                <w:jc w:val="both"/>
                                <w:rPr>
                                  <w:rFonts w:eastAsia="Times New Roman"/>
                                  <w:color w:val="000000" w:themeColor="text1"/>
                                  <w:sz w:val="26"/>
                                  <w:szCs w:val="26"/>
                                </w:rPr>
                              </w:pPr>
                              <w:r w:rsidRPr="00045077">
                                <w:rPr>
                                  <w:color w:val="000000" w:themeColor="text1"/>
                                  <w:sz w:val="26"/>
                                  <w:szCs w:val="26"/>
                                </w:rPr>
                                <w:t xml:space="preserve">một </w:t>
                              </w:r>
                              <w:r w:rsidR="000F5770" w:rsidRPr="00045077">
                                <w:rPr>
                                  <w:color w:val="000000" w:themeColor="text1"/>
                                  <w:sz w:val="26"/>
                                  <w:szCs w:val="26"/>
                                  <w:lang w:val="vi-VN"/>
                                </w:rPr>
                                <w:t>một quyết định theo</w:t>
                              </w:r>
                              <w:r w:rsidRPr="00045077">
                                <w:rPr>
                                  <w:color w:val="000000" w:themeColor="text1"/>
                                  <w:sz w:val="26"/>
                                  <w:szCs w:val="26"/>
                                  <w:lang w:val="vi-VN"/>
                                </w:rPr>
                                <w:t xml:space="preserve"> mục 8 (5) loại bỏ hoặc sửa đổi bất kỳ hạn chế hoặc điều kiện nào của giấy phép đồ uống có cồn, hoặc thêm bất kỳ hạn chế hoặc điều kiện mới nào đối với giấy phép đồ uống có cồn</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c</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C66AC4" w:rsidP="00771D25">
                              <w:pPr>
                                <w:spacing w:line="240" w:lineRule="auto"/>
                                <w:jc w:val="both"/>
                                <w:rPr>
                                  <w:rFonts w:eastAsia="Times New Roman"/>
                                  <w:color w:val="000000" w:themeColor="text1"/>
                                  <w:sz w:val="26"/>
                                  <w:szCs w:val="26"/>
                                </w:rPr>
                              </w:pPr>
                              <w:r w:rsidRPr="00045077">
                                <w:rPr>
                                  <w:color w:val="000000" w:themeColor="text1"/>
                                  <w:sz w:val="26"/>
                                  <w:szCs w:val="26"/>
                                </w:rPr>
                                <w:t xml:space="preserve">một </w:t>
                              </w:r>
                              <w:r w:rsidR="000F5770" w:rsidRPr="00045077">
                                <w:rPr>
                                  <w:color w:val="000000" w:themeColor="text1"/>
                                  <w:sz w:val="26"/>
                                  <w:szCs w:val="26"/>
                                  <w:lang w:val="vi-VN"/>
                                </w:rPr>
                                <w:t>một quyết định theo</w:t>
                              </w:r>
                              <w:r w:rsidRPr="00045077">
                                <w:rPr>
                                  <w:color w:val="000000" w:themeColor="text1"/>
                                  <w:sz w:val="26"/>
                                  <w:szCs w:val="26"/>
                                  <w:lang w:val="vi-VN"/>
                                </w:rPr>
                                <w:t xml:space="preserve"> mục 9 (1) đình chỉ hoặc hủy bỏ giấy phép đồ uống có cồn</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color w:val="000000" w:themeColor="text1"/>
                      <w:sz w:val="26"/>
                      <w:szCs w:val="26"/>
                    </w:rPr>
                  </w:pPr>
                </w:p>
              </w:tc>
            </w:tr>
            <w:tr w:rsidR="00B3715E" w:rsidRPr="00045077" w:rsidTr="00771D25">
              <w:tc>
                <w:tcPr>
                  <w:tcW w:w="0" w:type="auto"/>
                  <w:shd w:val="clear" w:color="auto" w:fill="auto"/>
                  <w:tcMar>
                    <w:top w:w="288" w:type="dxa"/>
                    <w:left w:w="0" w:type="dxa"/>
                    <w:bottom w:w="0" w:type="dxa"/>
                    <w:right w:w="0" w:type="dxa"/>
                  </w:tcMar>
                  <w:hideMark/>
                </w:tcPr>
                <w:p w:rsidR="00B3715E" w:rsidRPr="00045077" w:rsidRDefault="00045077" w:rsidP="00771D25">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Hội đồng Khiếu nại Đồ uống có cồn</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26.</w:t>
                  </w:r>
                  <w:bookmarkStart w:id="84" w:name="pr26-ps1-"/>
                  <w:bookmarkEnd w:id="84"/>
                  <w:r w:rsidRPr="00045077">
                    <w:rPr>
                      <w:rFonts w:eastAsia="Times New Roman"/>
                      <w:color w:val="000000" w:themeColor="text1"/>
                      <w:sz w:val="26"/>
                      <w:szCs w:val="26"/>
                    </w:rPr>
                    <w:t>—(1)  </w:t>
                  </w:r>
                  <w:r w:rsidR="00272DD9" w:rsidRPr="00045077">
                    <w:rPr>
                      <w:color w:val="000000" w:themeColor="text1"/>
                      <w:sz w:val="26"/>
                      <w:szCs w:val="26"/>
                    </w:rPr>
                    <w:t>Liên quan đến</w:t>
                  </w:r>
                  <w:r w:rsidR="00272DD9" w:rsidRPr="00045077">
                    <w:rPr>
                      <w:color w:val="000000" w:themeColor="text1"/>
                      <w:sz w:val="26"/>
                      <w:szCs w:val="26"/>
                      <w:lang w:val="vi-VN"/>
                    </w:rPr>
                    <w:t xml:space="preserve"> phần 25 (1), Bộ trưởng sẽ chỉ định một </w:t>
                  </w:r>
                  <w:r w:rsidR="00045077" w:rsidRPr="00045077">
                    <w:rPr>
                      <w:color w:val="000000" w:themeColor="text1"/>
                      <w:sz w:val="26"/>
                      <w:szCs w:val="26"/>
                      <w:lang w:val="vi-VN"/>
                    </w:rPr>
                    <w:t>Hội đồng Khiếu nại Đồ uống có cồn</w:t>
                  </w:r>
                  <w:r w:rsidR="00272DD9" w:rsidRPr="00045077">
                    <w:rPr>
                      <w:color w:val="000000" w:themeColor="text1"/>
                      <w:sz w:val="26"/>
                      <w:szCs w:val="26"/>
                      <w:lang w:val="vi-VN"/>
                    </w:rPr>
                    <w:t xml:space="preserve"> gồm một chủ tịch, một phó chủ tịch và 5 thành viên khác</w:t>
                  </w:r>
                  <w:r w:rsidRPr="00045077">
                    <w:rPr>
                      <w:rFonts w:eastAsia="Times New Roman"/>
                      <w:color w:val="000000" w:themeColor="text1"/>
                      <w:sz w:val="26"/>
                      <w:szCs w:val="26"/>
                    </w:rPr>
                    <w:t>.</w:t>
                  </w:r>
                  <w:bookmarkStart w:id="85" w:name="pr26-ps2-"/>
                  <w:bookmarkEnd w:id="85"/>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272DD9" w:rsidRPr="00045077">
                          <w:rPr>
                            <w:color w:val="000000" w:themeColor="text1"/>
                            <w:sz w:val="26"/>
                            <w:szCs w:val="26"/>
                            <w:lang w:val="vi-VN"/>
                          </w:rPr>
                          <w:t xml:space="preserve">Không ai được bổ nhiệm vào </w:t>
                        </w:r>
                        <w:r w:rsidR="00045077" w:rsidRPr="00045077">
                          <w:rPr>
                            <w:color w:val="000000" w:themeColor="text1"/>
                            <w:sz w:val="26"/>
                            <w:szCs w:val="26"/>
                            <w:lang w:val="vi-VN"/>
                          </w:rPr>
                          <w:t>Hội đồng Khiếu nại Đồ uống có cồn</w:t>
                        </w:r>
                        <w:r w:rsidR="00272DD9" w:rsidRPr="00045077">
                          <w:rPr>
                            <w:color w:val="000000" w:themeColor="text1"/>
                            <w:sz w:val="26"/>
                            <w:szCs w:val="26"/>
                            <w:lang w:val="vi-VN"/>
                          </w:rPr>
                          <w:t xml:space="preserve">, trong </w:t>
                        </w:r>
                        <w:r w:rsidR="00272DD9" w:rsidRPr="00045077">
                          <w:rPr>
                            <w:color w:val="000000" w:themeColor="text1"/>
                            <w:sz w:val="26"/>
                            <w:szCs w:val="26"/>
                          </w:rPr>
                          <w:t>phạm vi năng lực</w:t>
                        </w:r>
                        <w:r w:rsidR="00272DD9" w:rsidRPr="00045077">
                          <w:rPr>
                            <w:color w:val="000000" w:themeColor="text1"/>
                            <w:sz w:val="26"/>
                            <w:szCs w:val="26"/>
                            <w:lang w:val="vi-VN"/>
                          </w:rPr>
                          <w:t xml:space="preserve"> chính thức của người đó, có bất kỳ giao dịch nào hoặc liên quan đến việc cung cấp bất kỳ loại đồ uống có cồn nào hoặc với bất kỳ cơ sở nào</w:t>
                        </w:r>
                        <w:r w:rsidR="00272DD9" w:rsidRPr="00045077">
                          <w:rPr>
                            <w:color w:val="000000" w:themeColor="text1"/>
                            <w:sz w:val="26"/>
                            <w:szCs w:val="26"/>
                          </w:rPr>
                          <w:t xml:space="preserve"> đã hoặc đang được cung cấp</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86" w:name="pr26-ps3-"/>
                  <w:bookmarkEnd w:id="86"/>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(3)  </w:t>
                        </w:r>
                        <w:r w:rsidR="00272DD9" w:rsidRPr="00045077">
                          <w:rPr>
                            <w:color w:val="000000" w:themeColor="text1"/>
                            <w:sz w:val="26"/>
                            <w:szCs w:val="26"/>
                            <w:lang w:val="vi-VN"/>
                          </w:rPr>
                          <w:t xml:space="preserve">Bộ trưởng sẽ bổ nhiệm một </w:t>
                        </w:r>
                        <w:r w:rsidR="00272DD9" w:rsidRPr="00045077">
                          <w:rPr>
                            <w:color w:val="000000" w:themeColor="text1"/>
                            <w:sz w:val="26"/>
                            <w:szCs w:val="26"/>
                          </w:rPr>
                          <w:t>công chức</w:t>
                        </w:r>
                        <w:r w:rsidR="00272DD9" w:rsidRPr="00045077">
                          <w:rPr>
                            <w:color w:val="000000" w:themeColor="text1"/>
                            <w:sz w:val="26"/>
                            <w:szCs w:val="26"/>
                            <w:lang w:val="vi-VN"/>
                          </w:rPr>
                          <w:t xml:space="preserve"> làm thư ký cho </w:t>
                        </w:r>
                        <w:r w:rsidR="00045077" w:rsidRPr="00045077">
                          <w:rPr>
                            <w:color w:val="000000" w:themeColor="text1"/>
                            <w:sz w:val="26"/>
                            <w:szCs w:val="26"/>
                            <w:lang w:val="vi-VN"/>
                          </w:rPr>
                          <w:t>Hội đồng Khiếu nại Đồ uống có cồn</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87" w:name="pr26-ps4-"/>
                  <w:bookmarkEnd w:id="87"/>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045077">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(4)  </w:t>
                        </w:r>
                        <w:r w:rsidR="00045077" w:rsidRPr="00045077">
                          <w:rPr>
                            <w:color w:val="000000" w:themeColor="text1"/>
                            <w:sz w:val="26"/>
                            <w:szCs w:val="26"/>
                          </w:rPr>
                          <w:t>Mọi</w:t>
                        </w:r>
                        <w:r w:rsidR="00272DD9" w:rsidRPr="00045077">
                          <w:rPr>
                            <w:color w:val="000000" w:themeColor="text1"/>
                            <w:sz w:val="26"/>
                            <w:szCs w:val="26"/>
                            <w:lang w:val="vi-VN"/>
                          </w:rPr>
                          <w:t xml:space="preserve"> thành viên của </w:t>
                        </w:r>
                        <w:r w:rsidR="00045077" w:rsidRPr="00045077">
                          <w:rPr>
                            <w:color w:val="000000" w:themeColor="text1"/>
                            <w:sz w:val="26"/>
                            <w:szCs w:val="26"/>
                          </w:rPr>
                          <w:t>Hội đồng Khiếu nại Đồ uống có cồn</w:t>
                        </w:r>
                        <w:r w:rsidR="00272DD9" w:rsidRPr="00045077">
                          <w:rPr>
                            <w:color w:val="000000" w:themeColor="text1"/>
                            <w:sz w:val="26"/>
                            <w:szCs w:val="26"/>
                            <w:lang w:val="vi-VN"/>
                          </w:rPr>
                          <w:t xml:space="preserve"> là công chức trong phạm vi ý nghĩa của Bộ Luật Hình Sự</w:t>
                        </w:r>
                        <w:r w:rsidRPr="00045077">
                          <w:rPr>
                            <w:rFonts w:eastAsia="Times New Roman"/>
                            <w:color w:val="000000" w:themeColor="text1"/>
                            <w:sz w:val="26"/>
                            <w:szCs w:val="26"/>
                          </w:rPr>
                          <w:t xml:space="preserve"> (Cap. 224).</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288" w:type="dxa"/>
                    <w:left w:w="0" w:type="dxa"/>
                    <w:bottom w:w="0" w:type="dxa"/>
                    <w:right w:w="0" w:type="dxa"/>
                  </w:tcMar>
                  <w:hideMark/>
                </w:tcPr>
                <w:p w:rsidR="00B3715E" w:rsidRPr="00045077" w:rsidRDefault="00272DD9" w:rsidP="00771D25">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Kháng cáo lên Bộ trưởng</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27.</w:t>
                  </w:r>
                  <w:bookmarkStart w:id="88" w:name="pr27-ps1-"/>
                  <w:bookmarkEnd w:id="88"/>
                  <w:r w:rsidRPr="00045077">
                    <w:rPr>
                      <w:rFonts w:eastAsia="Times New Roman"/>
                      <w:color w:val="000000" w:themeColor="text1"/>
                      <w:sz w:val="26"/>
                      <w:szCs w:val="26"/>
                    </w:rPr>
                    <w:t>—(1)  </w:t>
                  </w:r>
                  <w:r w:rsidR="00272DD9" w:rsidRPr="00045077">
                    <w:rPr>
                      <w:color w:val="000000" w:themeColor="text1"/>
                      <w:sz w:val="26"/>
                      <w:szCs w:val="26"/>
                      <w:lang w:val="vi-VN"/>
                    </w:rPr>
                    <w:t>Bất kỳ cá nhân nào bị ảnh hưởng bởi quyết định có thể kháng cáo của Ủy viên hoặc người thừa hành có thể kháng cáo với Bộ trưởng; và quyết định của Bộ trưởng về kháng cáo là quyết định cuối cùng</w:t>
                  </w:r>
                  <w:r w:rsidRPr="00045077">
                    <w:rPr>
                      <w:rFonts w:eastAsia="Times New Roman"/>
                      <w:color w:val="000000" w:themeColor="text1"/>
                      <w:sz w:val="26"/>
                      <w:szCs w:val="26"/>
                    </w:rPr>
                    <w:t>.</w:t>
                  </w:r>
                  <w:bookmarkStart w:id="89" w:name="pr27-ps2-"/>
                  <w:bookmarkEnd w:id="89"/>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lastRenderedPageBreak/>
                          <w:t>(2)  </w:t>
                        </w:r>
                        <w:r w:rsidR="00272DD9" w:rsidRPr="00045077">
                          <w:rPr>
                            <w:color w:val="000000" w:themeColor="text1"/>
                            <w:sz w:val="26"/>
                            <w:szCs w:val="26"/>
                            <w:lang w:val="vi-VN"/>
                          </w:rPr>
                          <w:t xml:space="preserve">Một quyết định có thể kháng cáo của Ủy viên hoặc một người thừa hành có hiệu lực bất chấp kháng nghị chống lại quyết định đó được </w:t>
                        </w:r>
                        <w:r w:rsidR="00272DD9" w:rsidRPr="00045077">
                          <w:rPr>
                            <w:color w:val="000000" w:themeColor="text1"/>
                            <w:sz w:val="26"/>
                            <w:szCs w:val="26"/>
                          </w:rPr>
                          <w:t>trình lên</w:t>
                        </w:r>
                        <w:r w:rsidR="00272DD9" w:rsidRPr="00045077">
                          <w:rPr>
                            <w:color w:val="000000" w:themeColor="text1"/>
                            <w:sz w:val="26"/>
                            <w:szCs w:val="26"/>
                            <w:lang w:val="vi-VN"/>
                          </w:rPr>
                          <w:t xml:space="preserve"> Bộ trưởng theo tiểu mục (1), trừ khi Bộ trưởng </w:t>
                        </w:r>
                        <w:r w:rsidR="00272DD9" w:rsidRPr="00045077">
                          <w:rPr>
                            <w:color w:val="000000" w:themeColor="text1"/>
                            <w:sz w:val="26"/>
                            <w:szCs w:val="26"/>
                          </w:rPr>
                          <w:t xml:space="preserve">có </w:t>
                        </w:r>
                        <w:r w:rsidR="00272DD9" w:rsidRPr="00045077">
                          <w:rPr>
                            <w:color w:val="000000" w:themeColor="text1"/>
                            <w:sz w:val="26"/>
                            <w:szCs w:val="26"/>
                            <w:lang w:val="vi-VN"/>
                          </w:rPr>
                          <w:t>quy định khác</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90" w:name="pr27-ps3-"/>
                  <w:bookmarkEnd w:id="90"/>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(3)  </w:t>
                        </w:r>
                        <w:r w:rsidR="00272DD9" w:rsidRPr="00045077">
                          <w:rPr>
                            <w:color w:val="000000" w:themeColor="text1"/>
                            <w:sz w:val="26"/>
                            <w:szCs w:val="26"/>
                            <w:lang w:val="vi-VN"/>
                          </w:rPr>
                          <w:t xml:space="preserve">Bộ trưởng có thể chỉ định bất kỳ </w:t>
                        </w:r>
                        <w:r w:rsidR="00272DD9" w:rsidRPr="00045077">
                          <w:rPr>
                            <w:color w:val="000000" w:themeColor="text1"/>
                            <w:sz w:val="26"/>
                            <w:szCs w:val="26"/>
                          </w:rPr>
                          <w:t xml:space="preserve">chánh văn phòng nào, hoặc </w:t>
                        </w:r>
                        <w:r w:rsidR="00272DD9" w:rsidRPr="00045077">
                          <w:rPr>
                            <w:color w:val="000000" w:themeColor="text1"/>
                            <w:sz w:val="26"/>
                            <w:szCs w:val="26"/>
                            <w:lang w:val="vi-VN"/>
                          </w:rPr>
                          <w:t xml:space="preserve">hoặc bất kỳ Thư ký </w:t>
                        </w:r>
                        <w:r w:rsidR="0086548A" w:rsidRPr="00045077">
                          <w:rPr>
                            <w:color w:val="000000" w:themeColor="text1"/>
                            <w:sz w:val="26"/>
                            <w:szCs w:val="26"/>
                            <w:lang w:val="vi-VN"/>
                          </w:rPr>
                          <w:t xml:space="preserve">Nghị viện </w:t>
                        </w:r>
                        <w:r w:rsidR="00272DD9" w:rsidRPr="00045077">
                          <w:rPr>
                            <w:color w:val="000000" w:themeColor="text1"/>
                            <w:sz w:val="26"/>
                            <w:szCs w:val="26"/>
                            <w:lang w:val="vi-VN"/>
                          </w:rPr>
                          <w:t xml:space="preserve">nào của Bộ, để nghe, </w:t>
                        </w:r>
                        <w:r w:rsidR="00272DD9" w:rsidRPr="00045077">
                          <w:rPr>
                            <w:color w:val="000000" w:themeColor="text1"/>
                            <w:sz w:val="26"/>
                            <w:szCs w:val="26"/>
                          </w:rPr>
                          <w:t>thay mặt cho</w:t>
                        </w:r>
                        <w:r w:rsidR="00272DD9" w:rsidRPr="00045077">
                          <w:rPr>
                            <w:color w:val="000000" w:themeColor="text1"/>
                            <w:sz w:val="26"/>
                            <w:szCs w:val="26"/>
                            <w:lang w:val="vi-VN"/>
                          </w:rPr>
                          <w:t xml:space="preserve"> Bộ trưởng, bất kỳ kháng cáo nào theo tiểu mục </w:t>
                        </w:r>
                        <w:r w:rsidRPr="00045077">
                          <w:rPr>
                            <w:rFonts w:eastAsia="Times New Roman"/>
                            <w:color w:val="000000" w:themeColor="text1"/>
                            <w:sz w:val="26"/>
                            <w:szCs w:val="26"/>
                          </w:rPr>
                          <w:t>(1).</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91" w:name="pr27-ps4-"/>
                  <w:bookmarkEnd w:id="91"/>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(4)  </w:t>
                        </w:r>
                        <w:r w:rsidR="000F5770" w:rsidRPr="00045077">
                          <w:rPr>
                            <w:color w:val="000000" w:themeColor="text1"/>
                            <w:sz w:val="26"/>
                            <w:szCs w:val="26"/>
                            <w:lang w:val="vi-VN"/>
                          </w:rPr>
                          <w:t xml:space="preserve">Trong việc </w:t>
                        </w:r>
                        <w:r w:rsidR="000F5770" w:rsidRPr="00045077">
                          <w:rPr>
                            <w:color w:val="000000" w:themeColor="text1"/>
                            <w:sz w:val="26"/>
                            <w:szCs w:val="26"/>
                          </w:rPr>
                          <w:t>công nhận một</w:t>
                        </w:r>
                        <w:r w:rsidR="000F5770" w:rsidRPr="00045077">
                          <w:rPr>
                            <w:color w:val="000000" w:themeColor="text1"/>
                            <w:sz w:val="26"/>
                            <w:szCs w:val="26"/>
                            <w:lang w:val="vi-VN"/>
                          </w:rPr>
                          <w:t xml:space="preserve"> kháng cáo (không </w:t>
                        </w:r>
                        <w:r w:rsidR="000F5770" w:rsidRPr="00045077">
                          <w:rPr>
                            <w:color w:val="000000" w:themeColor="text1"/>
                            <w:sz w:val="26"/>
                            <w:szCs w:val="26"/>
                          </w:rPr>
                          <w:t xml:space="preserve">áp dụng </w:t>
                        </w:r>
                        <w:r w:rsidR="000F5770" w:rsidRPr="00045077">
                          <w:rPr>
                            <w:color w:val="000000" w:themeColor="text1"/>
                            <w:sz w:val="26"/>
                            <w:szCs w:val="26"/>
                            <w:lang w:val="vi-VN"/>
                          </w:rPr>
                          <w:t>đối với quyết định được đề cập trong tiểu mục (</w:t>
                        </w:r>
                        <w:r w:rsidR="000F5770" w:rsidRPr="00045077">
                          <w:rPr>
                            <w:i/>
                            <w:color w:val="000000" w:themeColor="text1"/>
                            <w:sz w:val="26"/>
                            <w:szCs w:val="26"/>
                            <w:lang w:val="vi-VN"/>
                          </w:rPr>
                          <w:t>5</w:t>
                        </w:r>
                        <w:r w:rsidR="000F5770" w:rsidRPr="00045077">
                          <w:rPr>
                            <w:color w:val="000000" w:themeColor="text1"/>
                            <w:sz w:val="26"/>
                            <w:szCs w:val="26"/>
                            <w:lang w:val="vi-VN"/>
                          </w:rPr>
                          <w:t xml:space="preserve">) (f)), Bộ trưởng có thể áp đặt những hạn chế, điều khoản hoặc điều kiện </w:t>
                        </w:r>
                        <w:r w:rsidR="000F5770" w:rsidRPr="00045077">
                          <w:rPr>
                            <w:color w:val="000000" w:themeColor="text1"/>
                            <w:sz w:val="26"/>
                            <w:szCs w:val="26"/>
                          </w:rPr>
                          <w:t xml:space="preserve">mà </w:t>
                        </w:r>
                        <w:r w:rsidR="000F5770" w:rsidRPr="00045077">
                          <w:rPr>
                            <w:color w:val="000000" w:themeColor="text1"/>
                            <w:sz w:val="26"/>
                            <w:szCs w:val="26"/>
                            <w:lang w:val="vi-VN"/>
                          </w:rPr>
                          <w:t xml:space="preserve">Bộ trưởng cho rằng phù hợp với giấy phép đồ uống có cồn, giấy phép tiêu thụ, lệnh theo mục 17 (1) hoặc </w:t>
                        </w:r>
                        <w:r w:rsidR="00D93421" w:rsidRPr="00045077">
                          <w:rPr>
                            <w:color w:val="000000" w:themeColor="text1"/>
                            <w:sz w:val="26"/>
                            <w:szCs w:val="26"/>
                            <w:lang w:val="vi-VN"/>
                          </w:rPr>
                          <w:t xml:space="preserve">Thông báo cấm tại Khu kiểm soát rượu bia </w:t>
                        </w:r>
                        <w:r w:rsidR="000F5770" w:rsidRPr="00045077">
                          <w:rPr>
                            <w:color w:val="000000" w:themeColor="text1"/>
                            <w:sz w:val="26"/>
                            <w:szCs w:val="26"/>
                          </w:rPr>
                          <w:t>là đối tượng của kháng cáo đó</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92" w:name="pr27-ps5-"/>
                  <w:bookmarkEnd w:id="92"/>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3715E"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(5)  </w:t>
                        </w:r>
                        <w:r w:rsidR="00045077" w:rsidRPr="00045077">
                          <w:rPr>
                            <w:color w:val="000000" w:themeColor="text1"/>
                            <w:sz w:val="26"/>
                            <w:szCs w:val="26"/>
                            <w:lang w:val="vi-VN"/>
                          </w:rPr>
                          <w:t>Trong mục này</w:t>
                        </w:r>
                        <w:r w:rsidR="000F5770" w:rsidRPr="00045077">
                          <w:rPr>
                            <w:color w:val="000000" w:themeColor="text1"/>
                            <w:sz w:val="26"/>
                            <w:szCs w:val="26"/>
                            <w:lang w:val="vi-VN"/>
                          </w:rPr>
                          <w:t>, “quyết định có thể kháng cáo”, liên quan đến Ủy viên hoặc một người thừa hành (tùy từng trường hợp), có nghĩa là bất kỳ điều nào sau đây</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0F5770" w:rsidP="00771D25">
                              <w:pPr>
                                <w:spacing w:line="240" w:lineRule="auto"/>
                                <w:jc w:val="both"/>
                                <w:rPr>
                                  <w:rFonts w:eastAsia="Times New Roman"/>
                                  <w:color w:val="000000" w:themeColor="text1"/>
                                  <w:sz w:val="26"/>
                                  <w:szCs w:val="26"/>
                                </w:rPr>
                              </w:pPr>
                              <w:r w:rsidRPr="00045077">
                                <w:rPr>
                                  <w:color w:val="000000" w:themeColor="text1"/>
                                  <w:sz w:val="26"/>
                                  <w:szCs w:val="26"/>
                                  <w:lang w:val="vi-VN"/>
                                </w:rPr>
                                <w:t>một quyết định theo mục 11 (2) (</w:t>
                              </w:r>
                              <w:r w:rsidRPr="00045077">
                                <w:rPr>
                                  <w:i/>
                                  <w:color w:val="000000" w:themeColor="text1"/>
                                  <w:sz w:val="26"/>
                                  <w:szCs w:val="26"/>
                                  <w:lang w:val="vi-VN"/>
                                </w:rPr>
                                <w:t>b</w:t>
                              </w:r>
                              <w:r w:rsidRPr="00045077">
                                <w:rPr>
                                  <w:color w:val="000000" w:themeColor="text1"/>
                                  <w:sz w:val="26"/>
                                  <w:szCs w:val="26"/>
                                  <w:lang w:val="vi-VN"/>
                                </w:rPr>
                                <w:t>) yêu cầu người được cấp phép thực hiện các biện pháp ngăn chặn hoặc giảm thiểu bất kỳ mối đe dọa hoặc nguy cơ</w:t>
                              </w:r>
                              <w:r w:rsidRPr="00045077">
                                <w:rPr>
                                  <w:color w:val="000000" w:themeColor="text1"/>
                                  <w:sz w:val="26"/>
                                  <w:szCs w:val="26"/>
                                </w:rPr>
                                <w:t xml:space="preserve"> đối với</w:t>
                              </w:r>
                              <w:r w:rsidRPr="00045077">
                                <w:rPr>
                                  <w:color w:val="000000" w:themeColor="text1"/>
                                  <w:sz w:val="26"/>
                                  <w:szCs w:val="26"/>
                                  <w:lang w:val="vi-VN"/>
                                </w:rPr>
                                <w:t xml:space="preserve"> trật tự </w:t>
                              </w:r>
                              <w:r w:rsidRPr="00045077">
                                <w:rPr>
                                  <w:color w:val="000000" w:themeColor="text1"/>
                                  <w:sz w:val="26"/>
                                  <w:szCs w:val="26"/>
                                </w:rPr>
                                <w:t xml:space="preserve">và trị an </w:t>
                              </w:r>
                              <w:r w:rsidRPr="00045077">
                                <w:rPr>
                                  <w:color w:val="000000" w:themeColor="text1"/>
                                  <w:sz w:val="26"/>
                                  <w:szCs w:val="26"/>
                                  <w:lang w:val="vi-VN"/>
                                </w:rPr>
                                <w:t>công cộng, hoặc theo mục 11 (2) (</w:t>
                              </w:r>
                              <w:r w:rsidRPr="00045077">
                                <w:rPr>
                                  <w:i/>
                                  <w:color w:val="000000" w:themeColor="text1"/>
                                  <w:sz w:val="26"/>
                                  <w:szCs w:val="26"/>
                                  <w:lang w:val="vi-VN"/>
                                </w:rPr>
                                <w:t>c</w:t>
                              </w:r>
                              <w:r w:rsidRPr="00045077">
                                <w:rPr>
                                  <w:color w:val="000000" w:themeColor="text1"/>
                                  <w:sz w:val="26"/>
                                  <w:szCs w:val="26"/>
                                  <w:lang w:val="vi-VN"/>
                                </w:rPr>
                                <w:t>) sửa đổi bất kỳ hạn chế hoặc điều kiện, hoặc thêm bất kỳ hạn chế hoặc điều kiện mới nào, giấy phép đồ uống có cồn của người được cấp phép hoặc đình chỉ giấy phép đồ uống có cồn</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0F5770" w:rsidP="00771D25">
                              <w:pPr>
                                <w:spacing w:line="240" w:lineRule="auto"/>
                                <w:jc w:val="both"/>
                                <w:rPr>
                                  <w:rFonts w:eastAsia="Times New Roman"/>
                                  <w:color w:val="000000" w:themeColor="text1"/>
                                  <w:sz w:val="26"/>
                                  <w:szCs w:val="26"/>
                                </w:rPr>
                              </w:pPr>
                              <w:r w:rsidRPr="00045077">
                                <w:rPr>
                                  <w:color w:val="000000" w:themeColor="text1"/>
                                  <w:sz w:val="26"/>
                                  <w:szCs w:val="26"/>
                                  <w:lang w:val="vi-VN"/>
                                </w:rPr>
                                <w:t>một quyết định theo mục 13 (1) từ chối cấp giấy phép tiêu thụ</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c</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0F5770" w:rsidP="00771D25">
                              <w:pPr>
                                <w:spacing w:line="240" w:lineRule="auto"/>
                                <w:jc w:val="both"/>
                                <w:rPr>
                                  <w:rFonts w:eastAsia="Times New Roman"/>
                                  <w:color w:val="000000" w:themeColor="text1"/>
                                  <w:sz w:val="26"/>
                                  <w:szCs w:val="26"/>
                                </w:rPr>
                              </w:pPr>
                              <w:r w:rsidRPr="00045077">
                                <w:rPr>
                                  <w:color w:val="000000" w:themeColor="text1"/>
                                  <w:sz w:val="26"/>
                                  <w:szCs w:val="26"/>
                                  <w:lang w:val="vi-VN"/>
                                </w:rPr>
                                <w:t>một quyết định theo mục 13 (5) loại bỏ hoặc sửa đổi bất kỳ điều khoản hoặc điều kiện nào của giấy phép tiêu thụ hoặc thêm bất kỳ điều khoản hoặc điều kiện mới nào vào giấy phép tiêu thụ</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d</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0F5770" w:rsidP="00771D25">
                              <w:pPr>
                                <w:spacing w:line="240" w:lineRule="auto"/>
                                <w:jc w:val="both"/>
                                <w:rPr>
                                  <w:rFonts w:eastAsia="Times New Roman"/>
                                  <w:color w:val="000000" w:themeColor="text1"/>
                                  <w:sz w:val="26"/>
                                  <w:szCs w:val="26"/>
                                </w:rPr>
                              </w:pPr>
                              <w:r w:rsidRPr="00045077">
                                <w:rPr>
                                  <w:color w:val="000000" w:themeColor="text1"/>
                                  <w:sz w:val="26"/>
                                  <w:szCs w:val="26"/>
                                  <w:lang w:val="vi-VN"/>
                                </w:rPr>
                                <w:t>một quyết định theo mục 13 (6) đình chỉ hoặc hủy bỏ bất kỳ giấy phép tiêu thụ nào</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e</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0F5770"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một lệnh theo mục 17 (1) </w:t>
                              </w:r>
                              <w:r w:rsidRPr="00045077">
                                <w:rPr>
                                  <w:color w:val="000000" w:themeColor="text1"/>
                                  <w:sz w:val="26"/>
                                  <w:szCs w:val="26"/>
                                </w:rPr>
                                <w:t>đối với một cá nhân yêu cầu dừng mọi</w:t>
                              </w:r>
                              <w:r w:rsidRPr="00045077">
                                <w:rPr>
                                  <w:color w:val="000000" w:themeColor="text1"/>
                                  <w:sz w:val="26"/>
                                  <w:szCs w:val="26"/>
                                  <w:lang w:val="vi-VN"/>
                                </w:rPr>
                                <w:t xml:space="preserve"> hoạt động kinh doanh của </w:t>
                              </w:r>
                              <w:r w:rsidRPr="00045077">
                                <w:rPr>
                                  <w:color w:val="000000" w:themeColor="text1"/>
                                  <w:sz w:val="26"/>
                                  <w:szCs w:val="26"/>
                                </w:rPr>
                                <w:t>cá nhân</w:t>
                              </w:r>
                              <w:r w:rsidRPr="00045077">
                                <w:rPr>
                                  <w:color w:val="000000" w:themeColor="text1"/>
                                  <w:sz w:val="26"/>
                                  <w:szCs w:val="26"/>
                                  <w:lang w:val="vi-VN"/>
                                </w:rPr>
                                <w:t xml:space="preserve"> đó được thực hiện tại bất kỳ cơ sở nào</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f</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0F5770"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một quyết định theo mục 18 (6) từ chối hủy bỏ một </w:t>
                              </w:r>
                              <w:r w:rsidR="00045077" w:rsidRPr="00045077">
                                <w:rPr>
                                  <w:color w:val="000000" w:themeColor="text1"/>
                                  <w:sz w:val="26"/>
                                  <w:szCs w:val="26"/>
                                  <w:lang w:val="vi-VN"/>
                                </w:rPr>
                                <w:t>Thông báo cấm tại Khu kiểm soát rượu bia</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984"/>
                        </w:tblGrid>
                        <w:tr w:rsidR="00B3715E"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g</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9C557D" w:rsidP="00771D25">
                              <w:pPr>
                                <w:spacing w:line="240" w:lineRule="auto"/>
                                <w:jc w:val="both"/>
                                <w:rPr>
                                  <w:rFonts w:eastAsia="Times New Roman"/>
                                  <w:color w:val="000000" w:themeColor="text1"/>
                                  <w:sz w:val="26"/>
                                  <w:szCs w:val="26"/>
                                </w:rPr>
                              </w:pPr>
                              <w:r w:rsidRPr="00045077">
                                <w:rPr>
                                  <w:color w:val="000000" w:themeColor="text1"/>
                                  <w:sz w:val="26"/>
                                  <w:szCs w:val="26"/>
                                </w:rPr>
                                <w:t xml:space="preserve">một </w:t>
                              </w:r>
                              <w:r w:rsidRPr="00045077">
                                <w:rPr>
                                  <w:color w:val="000000" w:themeColor="text1"/>
                                  <w:sz w:val="26"/>
                                  <w:szCs w:val="26"/>
                                  <w:lang w:val="vi-VN"/>
                                </w:rPr>
                                <w:t xml:space="preserve">quyết định theo mục 18 (6) từ chối thay đổi hoặc bao gồm bất kỳ ngoại lệ nào, hoặc </w:t>
                              </w:r>
                              <w:r w:rsidRPr="00045077">
                                <w:rPr>
                                  <w:color w:val="000000" w:themeColor="text1"/>
                                  <w:sz w:val="26"/>
                                  <w:szCs w:val="26"/>
                                </w:rPr>
                                <w:t xml:space="preserve">bổ sung thêm </w:t>
                              </w:r>
                              <w:r w:rsidRPr="00045077">
                                <w:rPr>
                                  <w:color w:val="000000" w:themeColor="text1"/>
                                  <w:sz w:val="26"/>
                                  <w:szCs w:val="26"/>
                                  <w:lang w:val="vi-VN"/>
                                </w:rPr>
                                <w:t xml:space="preserve">ngoại lệ khác, trong </w:t>
                              </w:r>
                              <w:r w:rsidR="00045077" w:rsidRPr="00045077">
                                <w:rPr>
                                  <w:color w:val="000000" w:themeColor="text1"/>
                                  <w:sz w:val="26"/>
                                  <w:szCs w:val="26"/>
                                  <w:lang w:val="vi-VN"/>
                                </w:rPr>
                                <w:t>Thông báo cấm tại Khu kiểm soát rượu bia</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rPr>
                <w:rFonts w:eastAsia="Times New Roman"/>
                <w:color w:val="000000" w:themeColor="text1"/>
                <w:sz w:val="26"/>
                <w:szCs w:val="26"/>
              </w:rPr>
            </w:pPr>
          </w:p>
        </w:tc>
      </w:tr>
    </w:tbl>
    <w:p w:rsidR="00B3715E" w:rsidRPr="00045077" w:rsidRDefault="00B3715E" w:rsidP="00B3715E">
      <w:pPr>
        <w:shd w:val="clear" w:color="auto" w:fill="FFFFFF"/>
        <w:spacing w:line="240" w:lineRule="auto"/>
        <w:rPr>
          <w:rFonts w:eastAsia="Times New Roman"/>
          <w:vanish/>
          <w:color w:val="000000" w:themeColor="text1"/>
          <w:sz w:val="26"/>
          <w:szCs w:val="26"/>
        </w:rPr>
      </w:pPr>
    </w:p>
    <w:tbl>
      <w:tblPr>
        <w:tblW w:w="4950" w:type="pct"/>
        <w:tblInd w:w="90" w:type="dxa"/>
        <w:tblCellMar>
          <w:top w:w="15" w:type="dxa"/>
          <w:left w:w="15" w:type="dxa"/>
          <w:bottom w:w="15" w:type="dxa"/>
          <w:right w:w="15" w:type="dxa"/>
        </w:tblCellMar>
        <w:tblLook w:val="04A0" w:firstRow="1" w:lastRow="0" w:firstColumn="1" w:lastColumn="0" w:noHBand="0" w:noVBand="1"/>
      </w:tblPr>
      <w:tblGrid>
        <w:gridCol w:w="8981"/>
      </w:tblGrid>
      <w:tr w:rsidR="00045077" w:rsidRPr="00045077" w:rsidTr="00045077">
        <w:tc>
          <w:tcPr>
            <w:tcW w:w="5000" w:type="pct"/>
            <w:shd w:val="clear" w:color="auto" w:fill="auto"/>
            <w:tcMar>
              <w:top w:w="288" w:type="dxa"/>
              <w:left w:w="0" w:type="dxa"/>
              <w:bottom w:w="0" w:type="dxa"/>
              <w:right w:w="0" w:type="dxa"/>
            </w:tcMar>
            <w:hideMark/>
          </w:tcPr>
          <w:p w:rsidR="00B3715E" w:rsidRPr="00045077" w:rsidRDefault="009C557D" w:rsidP="00771D25">
            <w:pPr>
              <w:spacing w:line="240" w:lineRule="auto"/>
              <w:jc w:val="center"/>
              <w:rPr>
                <w:rFonts w:eastAsia="Times New Roman"/>
                <w:color w:val="000000" w:themeColor="text1"/>
                <w:sz w:val="26"/>
                <w:szCs w:val="26"/>
              </w:rPr>
            </w:pPr>
            <w:r w:rsidRPr="00045077">
              <w:rPr>
                <w:rFonts w:eastAsia="Times New Roman"/>
                <w:color w:val="000000" w:themeColor="text1"/>
                <w:sz w:val="26"/>
                <w:szCs w:val="26"/>
              </w:rPr>
              <w:t xml:space="preserve">PHẦN </w:t>
            </w:r>
            <w:r w:rsidR="00B3715E" w:rsidRPr="00045077">
              <w:rPr>
                <w:rFonts w:eastAsia="Times New Roman"/>
                <w:color w:val="000000" w:themeColor="text1"/>
                <w:sz w:val="26"/>
                <w:szCs w:val="26"/>
              </w:rPr>
              <w:t>7</w:t>
            </w: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288" w:type="dxa"/>
                    <w:left w:w="0" w:type="dxa"/>
                    <w:bottom w:w="0" w:type="dxa"/>
                    <w:right w:w="0" w:type="dxa"/>
                  </w:tcMar>
                  <w:hideMark/>
                </w:tcPr>
                <w:p w:rsidR="00B3715E" w:rsidRPr="00045077" w:rsidRDefault="009C557D" w:rsidP="009C557D">
                  <w:pPr>
                    <w:spacing w:line="240" w:lineRule="auto"/>
                    <w:jc w:val="center"/>
                    <w:rPr>
                      <w:rFonts w:eastAsia="Times New Roman"/>
                      <w:caps/>
                      <w:color w:val="000000" w:themeColor="text1"/>
                      <w:sz w:val="26"/>
                      <w:szCs w:val="26"/>
                    </w:rPr>
                  </w:pPr>
                  <w:r w:rsidRPr="00045077">
                    <w:rPr>
                      <w:rFonts w:eastAsia="Times New Roman"/>
                      <w:caps/>
                      <w:color w:val="000000" w:themeColor="text1"/>
                      <w:sz w:val="26"/>
                      <w:szCs w:val="26"/>
                    </w:rPr>
                    <w:t>CÁC QUY ĐỊNH KHÁC</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288" w:type="dxa"/>
                    <w:left w:w="0" w:type="dxa"/>
                    <w:bottom w:w="0" w:type="dxa"/>
                    <w:right w:w="0" w:type="dxa"/>
                  </w:tcMar>
                  <w:hideMark/>
                </w:tcPr>
                <w:p w:rsidR="00B3715E" w:rsidRPr="00045077" w:rsidRDefault="009C557D" w:rsidP="00771D25">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Cung cấp thông tin sai lệch hoặc gây nhầm lẫn</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28.</w:t>
                  </w:r>
                  <w:r w:rsidRPr="00045077">
                    <w:rPr>
                      <w:rFonts w:eastAsia="Times New Roman"/>
                      <w:color w:val="000000" w:themeColor="text1"/>
                      <w:sz w:val="26"/>
                      <w:szCs w:val="26"/>
                    </w:rPr>
                    <w:t>  </w:t>
                  </w:r>
                  <w:r w:rsidR="009C557D" w:rsidRPr="00045077">
                    <w:rPr>
                      <w:color w:val="000000" w:themeColor="text1"/>
                      <w:sz w:val="26"/>
                      <w:szCs w:val="26"/>
                    </w:rPr>
                    <w:t>N</w:t>
                  </w:r>
                  <w:r w:rsidR="009C557D" w:rsidRPr="00045077">
                    <w:rPr>
                      <w:color w:val="000000" w:themeColor="text1"/>
                      <w:sz w:val="26"/>
                      <w:szCs w:val="26"/>
                      <w:lang w:val="vi-VN"/>
                    </w:rPr>
                    <w:t xml:space="preserve">gười nào cố ý hoặc </w:t>
                  </w:r>
                  <w:r w:rsidR="009C557D" w:rsidRPr="00045077">
                    <w:rPr>
                      <w:color w:val="000000" w:themeColor="text1"/>
                      <w:sz w:val="26"/>
                      <w:szCs w:val="26"/>
                    </w:rPr>
                    <w:t>vô ý,</w:t>
                  </w:r>
                  <w:r w:rsidR="009C557D" w:rsidRPr="00045077">
                    <w:rPr>
                      <w:color w:val="000000" w:themeColor="text1"/>
                      <w:sz w:val="26"/>
                      <w:szCs w:val="26"/>
                      <w:lang w:val="vi-VN"/>
                    </w:rPr>
                    <w:t xml:space="preserve"> cung cấp cho Cán bộ cấp phép, Ủy viên, một cán  bộ được ủy quyền, </w:t>
                  </w:r>
                  <w:r w:rsidR="00045077" w:rsidRPr="00045077">
                    <w:rPr>
                      <w:color w:val="000000" w:themeColor="text1"/>
                      <w:sz w:val="26"/>
                      <w:szCs w:val="26"/>
                      <w:lang w:val="vi-VN"/>
                    </w:rPr>
                    <w:t>Hội đồng Khiếu nại Đồ uống có cồn</w:t>
                  </w:r>
                  <w:r w:rsidR="009C557D" w:rsidRPr="00045077">
                    <w:rPr>
                      <w:color w:val="000000" w:themeColor="text1"/>
                      <w:sz w:val="26"/>
                      <w:szCs w:val="26"/>
                      <w:lang w:val="vi-VN"/>
                    </w:rPr>
                    <w:t xml:space="preserve"> hoặc Bộ trưởng, thông tin hoặc tài liệu sai lệch hoặc gây hiểu nhầm nào liên quan đến bất kỳ đơn hoặc kháng cáo nào liên </w:t>
                  </w:r>
                  <w:r w:rsidR="009C557D" w:rsidRPr="00045077">
                    <w:rPr>
                      <w:color w:val="000000" w:themeColor="text1"/>
                      <w:sz w:val="26"/>
                      <w:szCs w:val="26"/>
                      <w:lang w:val="vi-VN"/>
                    </w:rPr>
                    <w:lastRenderedPageBreak/>
                    <w:t xml:space="preserve">quan đến giấy phép đồ uống có cồn hoặc </w:t>
                  </w:r>
                  <w:r w:rsidR="00045077" w:rsidRPr="00045077">
                    <w:rPr>
                      <w:color w:val="000000" w:themeColor="text1"/>
                      <w:sz w:val="26"/>
                      <w:szCs w:val="26"/>
                      <w:lang w:val="vi-VN"/>
                    </w:rPr>
                    <w:t>Thông báo cấm tại Khu kiểm soát rượu bia</w:t>
                  </w:r>
                  <w:r w:rsidR="009C557D" w:rsidRPr="00045077">
                    <w:rPr>
                      <w:color w:val="000000" w:themeColor="text1"/>
                      <w:sz w:val="26"/>
                      <w:szCs w:val="26"/>
                      <w:lang w:val="vi-VN"/>
                    </w:rPr>
                    <w:t>, sẽ bị kết tội và sẽ chịu trách nhiệm pháp lý</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9C557D" w:rsidP="00771D25">
                        <w:pPr>
                          <w:spacing w:line="240" w:lineRule="auto"/>
                          <w:jc w:val="both"/>
                          <w:rPr>
                            <w:rFonts w:eastAsia="Times New Roman"/>
                            <w:color w:val="000000" w:themeColor="text1"/>
                            <w:sz w:val="26"/>
                            <w:szCs w:val="26"/>
                          </w:rPr>
                        </w:pPr>
                        <w:r w:rsidRPr="00045077">
                          <w:rPr>
                            <w:color w:val="000000" w:themeColor="text1"/>
                            <w:sz w:val="26"/>
                            <w:szCs w:val="26"/>
                            <w:lang w:val="vi-VN"/>
                          </w:rPr>
                          <w:t>chịu phạt tiền tới 5.000 $; và</w:t>
                        </w:r>
                      </w:p>
                    </w:tc>
                  </w:tr>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9C557D"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trong trường hợp người đó </w:t>
                        </w:r>
                        <w:r w:rsidRPr="00045077">
                          <w:rPr>
                            <w:color w:val="000000" w:themeColor="text1"/>
                            <w:sz w:val="26"/>
                            <w:szCs w:val="26"/>
                          </w:rPr>
                          <w:t>tái phạm</w:t>
                        </w:r>
                        <w:r w:rsidRPr="00045077">
                          <w:rPr>
                            <w:color w:val="000000" w:themeColor="text1"/>
                            <w:sz w:val="26"/>
                            <w:szCs w:val="26"/>
                            <w:lang w:val="vi-VN"/>
                          </w:rPr>
                          <w:t>, sẽ phải chịu phạt tiền tới 10.000 $ hoặc bị phạt tù lên tới 3 tháng hoặc cả hai</w:t>
                        </w:r>
                        <w:r w:rsidRPr="00045077">
                          <w:rPr>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r w:rsidR="00045077" w:rsidRPr="00045077" w:rsidTr="00771D25">
              <w:tc>
                <w:tcPr>
                  <w:tcW w:w="0" w:type="auto"/>
                  <w:shd w:val="clear" w:color="auto" w:fill="auto"/>
                  <w:tcMar>
                    <w:top w:w="288" w:type="dxa"/>
                    <w:left w:w="0" w:type="dxa"/>
                    <w:bottom w:w="0" w:type="dxa"/>
                    <w:right w:w="0" w:type="dxa"/>
                  </w:tcMar>
                  <w:hideMark/>
                </w:tcPr>
                <w:p w:rsidR="00B3715E" w:rsidRPr="00045077" w:rsidRDefault="009C557D" w:rsidP="009C557D">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lastRenderedPageBreak/>
                    <w:t>Miễn trừ</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29.</w:t>
                  </w:r>
                  <w:bookmarkStart w:id="93" w:name="pr29-ps1-"/>
                  <w:bookmarkEnd w:id="93"/>
                  <w:r w:rsidRPr="00045077">
                    <w:rPr>
                      <w:rFonts w:eastAsia="Times New Roman"/>
                      <w:color w:val="000000" w:themeColor="text1"/>
                      <w:sz w:val="26"/>
                      <w:szCs w:val="26"/>
                    </w:rPr>
                    <w:t>—(1)  </w:t>
                  </w:r>
                  <w:r w:rsidR="009C557D" w:rsidRPr="00045077">
                    <w:rPr>
                      <w:rFonts w:eastAsia="Times New Roman"/>
                      <w:color w:val="000000" w:themeColor="text1"/>
                      <w:sz w:val="26"/>
                      <w:szCs w:val="26"/>
                    </w:rPr>
                    <w:t xml:space="preserve">Bộ trưởng có thể, bằng lệnh công bố trong </w:t>
                  </w:r>
                  <w:r w:rsidR="0086548A" w:rsidRPr="00045077">
                    <w:rPr>
                      <w:rFonts w:eastAsia="Times New Roman"/>
                      <w:i/>
                      <w:color w:val="000000" w:themeColor="text1"/>
                      <w:sz w:val="26"/>
                      <w:szCs w:val="26"/>
                    </w:rPr>
                    <w:t>Công báo</w:t>
                  </w:r>
                  <w:r w:rsidR="009C557D" w:rsidRPr="00045077">
                    <w:rPr>
                      <w:rFonts w:eastAsia="Times New Roman"/>
                      <w:color w:val="000000" w:themeColor="text1"/>
                      <w:sz w:val="26"/>
                      <w:szCs w:val="26"/>
                    </w:rPr>
                    <w:t>, miễn trừ cho bất cứ cá nhân nào hoặc một tầng lớp nào đối với một điều kiện trong Luật này, theo đúng các điều kiện mà Bộ trưởng thấy phù hợp</w:t>
                  </w:r>
                  <w:r w:rsidRPr="00045077">
                    <w:rPr>
                      <w:rFonts w:eastAsia="Times New Roman"/>
                      <w:color w:val="000000" w:themeColor="text1"/>
                      <w:sz w:val="26"/>
                      <w:szCs w:val="26"/>
                    </w:rPr>
                    <w:t>.</w:t>
                  </w:r>
                  <w:bookmarkStart w:id="94" w:name="pr29-ps2-"/>
                  <w:bookmarkEnd w:id="94"/>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9C557D" w:rsidRPr="00045077">
                          <w:rPr>
                            <w:color w:val="000000" w:themeColor="text1"/>
                            <w:sz w:val="26"/>
                            <w:szCs w:val="26"/>
                            <w:lang w:val="vi-VN"/>
                          </w:rPr>
                          <w:t xml:space="preserve">Phần này không áp dụng cho các vấn đề trong </w:t>
                        </w:r>
                        <w:r w:rsidR="009C557D" w:rsidRPr="00045077">
                          <w:rPr>
                            <w:color w:val="000000" w:themeColor="text1"/>
                            <w:sz w:val="26"/>
                            <w:szCs w:val="26"/>
                          </w:rPr>
                          <w:t xml:space="preserve">các </w:t>
                        </w:r>
                        <w:r w:rsidR="009C557D" w:rsidRPr="00045077">
                          <w:rPr>
                            <w:color w:val="000000" w:themeColor="text1"/>
                            <w:sz w:val="26"/>
                            <w:szCs w:val="26"/>
                            <w:lang w:val="vi-VN"/>
                          </w:rPr>
                          <w:t>phần 4 (2) (</w:t>
                        </w:r>
                        <w:r w:rsidR="009C557D" w:rsidRPr="00045077">
                          <w:rPr>
                            <w:i/>
                            <w:color w:val="000000" w:themeColor="text1"/>
                            <w:sz w:val="26"/>
                            <w:szCs w:val="26"/>
                            <w:lang w:val="vi-VN"/>
                          </w:rPr>
                          <w:t>d</w:t>
                        </w:r>
                        <w:r w:rsidR="009C557D" w:rsidRPr="00045077">
                          <w:rPr>
                            <w:color w:val="000000" w:themeColor="text1"/>
                            <w:sz w:val="26"/>
                            <w:szCs w:val="26"/>
                            <w:lang w:val="vi-VN"/>
                          </w:rPr>
                          <w:t>) và 12 (3) (</w:t>
                        </w:r>
                        <w:r w:rsidR="009C557D" w:rsidRPr="00045077">
                          <w:rPr>
                            <w:i/>
                            <w:color w:val="000000" w:themeColor="text1"/>
                            <w:sz w:val="26"/>
                            <w:szCs w:val="26"/>
                            <w:lang w:val="vi-VN"/>
                          </w:rPr>
                          <w:t>c</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288" w:type="dxa"/>
                    <w:left w:w="0" w:type="dxa"/>
                    <w:bottom w:w="0" w:type="dxa"/>
                    <w:right w:w="0" w:type="dxa"/>
                  </w:tcMar>
                  <w:hideMark/>
                </w:tcPr>
                <w:p w:rsidR="00B3715E" w:rsidRPr="00045077" w:rsidRDefault="009C557D" w:rsidP="009C557D">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Quyền bắt giữ</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30.</w:t>
                  </w:r>
                  <w:r w:rsidRPr="00045077">
                    <w:rPr>
                      <w:rFonts w:eastAsia="Times New Roman"/>
                      <w:color w:val="000000" w:themeColor="text1"/>
                      <w:sz w:val="26"/>
                      <w:szCs w:val="26"/>
                    </w:rPr>
                    <w:t>  </w:t>
                  </w:r>
                  <w:r w:rsidR="009C557D" w:rsidRPr="00045077">
                    <w:rPr>
                      <w:color w:val="000000" w:themeColor="text1"/>
                      <w:sz w:val="26"/>
                      <w:szCs w:val="26"/>
                    </w:rPr>
                    <w:t>Mọi</w:t>
                  </w:r>
                  <w:r w:rsidR="009C557D" w:rsidRPr="00045077">
                    <w:rPr>
                      <w:color w:val="000000" w:themeColor="text1"/>
                      <w:sz w:val="26"/>
                      <w:szCs w:val="26"/>
                      <w:lang w:val="vi-VN"/>
                    </w:rPr>
                    <w:t xml:space="preserve"> cảnh sát </w:t>
                  </w:r>
                  <w:r w:rsidR="009C557D" w:rsidRPr="00045077">
                    <w:rPr>
                      <w:color w:val="000000" w:themeColor="text1"/>
                      <w:sz w:val="26"/>
                      <w:szCs w:val="26"/>
                    </w:rPr>
                    <w:t>đều</w:t>
                  </w:r>
                  <w:r w:rsidR="009C557D" w:rsidRPr="00045077">
                    <w:rPr>
                      <w:color w:val="000000" w:themeColor="text1"/>
                      <w:sz w:val="26"/>
                      <w:szCs w:val="26"/>
                      <w:lang w:val="vi-VN"/>
                    </w:rPr>
                    <w:t xml:space="preserve"> có thể bắt giữ người vi phạm</w:t>
                  </w:r>
                  <w:r w:rsidR="009C557D" w:rsidRPr="00045077">
                    <w:rPr>
                      <w:color w:val="000000" w:themeColor="text1"/>
                      <w:sz w:val="26"/>
                      <w:szCs w:val="26"/>
                    </w:rPr>
                    <w:t>, kể cả khi chưa có gì bảo đảm</w:t>
                  </w:r>
                  <w:r w:rsidR="009C557D" w:rsidRPr="00045077">
                    <w:rPr>
                      <w:color w:val="000000" w:themeColor="text1"/>
                      <w:sz w:val="26"/>
                      <w:szCs w:val="26"/>
                      <w:lang w:val="vi-VN"/>
                    </w:rPr>
                    <w:t xml:space="preserve">, theo quan điểm của cảnh sát, bất kỳ điều khoản nào của Luật này và đưa người đó </w:t>
                  </w:r>
                  <w:r w:rsidR="009C557D" w:rsidRPr="00045077">
                    <w:rPr>
                      <w:color w:val="000000" w:themeColor="text1"/>
                      <w:sz w:val="26"/>
                      <w:szCs w:val="26"/>
                    </w:rPr>
                    <w:t>ra</w:t>
                  </w:r>
                  <w:r w:rsidR="009C557D" w:rsidRPr="00045077">
                    <w:rPr>
                      <w:color w:val="000000" w:themeColor="text1"/>
                      <w:sz w:val="26"/>
                      <w:szCs w:val="26"/>
                      <w:lang w:val="vi-VN"/>
                    </w:rPr>
                    <w:t xml:space="preserve"> Tòa để giải quyết theo luật</w:t>
                  </w:r>
                  <w:r w:rsidRPr="00045077">
                    <w:rPr>
                      <w:rFonts w:eastAsia="Times New Roman"/>
                      <w:color w:val="000000" w:themeColor="text1"/>
                      <w:sz w:val="26"/>
                      <w:szCs w:val="26"/>
                    </w:rPr>
                    <w:t>.</w:t>
                  </w:r>
                </w:p>
              </w:tc>
            </w:tr>
            <w:tr w:rsidR="00045077" w:rsidRPr="00045077" w:rsidTr="00771D25">
              <w:tc>
                <w:tcPr>
                  <w:tcW w:w="0" w:type="auto"/>
                  <w:shd w:val="clear" w:color="auto" w:fill="auto"/>
                  <w:tcMar>
                    <w:top w:w="288" w:type="dxa"/>
                    <w:left w:w="0" w:type="dxa"/>
                    <w:bottom w:w="0" w:type="dxa"/>
                    <w:right w:w="0" w:type="dxa"/>
                  </w:tcMar>
                  <w:hideMark/>
                </w:tcPr>
                <w:p w:rsidR="00B3715E" w:rsidRPr="00045077" w:rsidRDefault="00DC1C00" w:rsidP="00DC1C00">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Cản trở</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31.</w:t>
                  </w:r>
                  <w:r w:rsidRPr="00045077">
                    <w:rPr>
                      <w:rFonts w:eastAsia="Times New Roman"/>
                      <w:color w:val="000000" w:themeColor="text1"/>
                      <w:sz w:val="26"/>
                      <w:szCs w:val="26"/>
                    </w:rPr>
                    <w:t>  </w:t>
                  </w:r>
                  <w:r w:rsidR="00DC1C00" w:rsidRPr="00045077">
                    <w:rPr>
                      <w:color w:val="000000" w:themeColor="text1"/>
                      <w:sz w:val="26"/>
                      <w:szCs w:val="26"/>
                      <w:lang w:val="vi-VN"/>
                    </w:rPr>
                    <w:t xml:space="preserve">Bất kỳ </w:t>
                  </w:r>
                  <w:r w:rsidR="00DC1C00" w:rsidRPr="00045077">
                    <w:rPr>
                      <w:color w:val="000000" w:themeColor="text1"/>
                      <w:sz w:val="26"/>
                      <w:szCs w:val="26"/>
                    </w:rPr>
                    <w:t>cá nhân</w:t>
                  </w:r>
                  <w:r w:rsidR="00DC1C00" w:rsidRPr="00045077">
                    <w:rPr>
                      <w:color w:val="000000" w:themeColor="text1"/>
                      <w:sz w:val="26"/>
                      <w:szCs w:val="26"/>
                      <w:lang w:val="vi-VN"/>
                    </w:rPr>
                    <w:t xml:space="preserve"> nào vào bất kỳ thời điểm nào</w:t>
                  </w:r>
                  <w:r w:rsidR="00DC1C00" w:rsidRPr="00045077">
                    <w:rPr>
                      <w:color w:val="000000" w:themeColor="text1"/>
                      <w:sz w:val="26"/>
                      <w:szCs w:val="26"/>
                    </w:rPr>
                    <w:t>,</w:t>
                  </w:r>
                  <w:r w:rsidR="00DC1C00" w:rsidRPr="00045077">
                    <w:rPr>
                      <w:color w:val="000000" w:themeColor="text1"/>
                      <w:sz w:val="26"/>
                      <w:szCs w:val="26"/>
                      <w:lang w:val="vi-VN"/>
                    </w:rPr>
                    <w:t xml:space="preserve"> cản trở hoặc</w:t>
                  </w:r>
                  <w:r w:rsidR="00DC1C00" w:rsidRPr="00045077">
                    <w:rPr>
                      <w:color w:val="000000" w:themeColor="text1"/>
                      <w:sz w:val="26"/>
                      <w:szCs w:val="26"/>
                    </w:rPr>
                    <w:t xml:space="preserve"> ngăn cản nhân viên công vụ </w:t>
                  </w:r>
                  <w:r w:rsidR="00DC1C00" w:rsidRPr="00045077">
                    <w:rPr>
                      <w:color w:val="000000" w:themeColor="text1"/>
                      <w:sz w:val="26"/>
                      <w:szCs w:val="26"/>
                      <w:lang w:val="vi-VN"/>
                    </w:rPr>
                    <w:t xml:space="preserve">công an hoặc cảnh sát phụ </w:t>
                  </w:r>
                  <w:r w:rsidR="00DC1C00" w:rsidRPr="00045077">
                    <w:rPr>
                      <w:color w:val="000000" w:themeColor="text1"/>
                      <w:sz w:val="26"/>
                      <w:szCs w:val="26"/>
                    </w:rPr>
                    <w:t>thực thi</w:t>
                  </w:r>
                  <w:r w:rsidR="00DC1C00" w:rsidRPr="00045077">
                    <w:rPr>
                      <w:color w:val="000000" w:themeColor="text1"/>
                      <w:sz w:val="26"/>
                      <w:szCs w:val="26"/>
                      <w:lang w:val="vi-VN"/>
                    </w:rPr>
                    <w:t xml:space="preserve"> nhiệm vụ </w:t>
                  </w:r>
                  <w:r w:rsidR="00DC1C00" w:rsidRPr="00045077">
                    <w:rPr>
                      <w:color w:val="000000" w:themeColor="text1"/>
                      <w:sz w:val="26"/>
                      <w:szCs w:val="26"/>
                    </w:rPr>
                    <w:t xml:space="preserve">theo Luật này </w:t>
                  </w:r>
                  <w:r w:rsidR="00DC1C00" w:rsidRPr="00045077">
                    <w:rPr>
                      <w:color w:val="000000" w:themeColor="text1"/>
                      <w:sz w:val="26"/>
                      <w:szCs w:val="26"/>
                      <w:lang w:val="vi-VN"/>
                    </w:rPr>
                    <w:t>sẽ bị kết tội và chịu phạt tiền lên tới 2.500 $ hoặc phạt tù lên tới 3 tháng hoặc cả hai</w:t>
                  </w:r>
                  <w:r w:rsidRPr="00045077">
                    <w:rPr>
                      <w:rFonts w:eastAsia="Times New Roman"/>
                      <w:color w:val="000000" w:themeColor="text1"/>
                      <w:sz w:val="26"/>
                      <w:szCs w:val="26"/>
                    </w:rPr>
                    <w:t>.</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288" w:type="dxa"/>
                    <w:left w:w="0" w:type="dxa"/>
                    <w:bottom w:w="0" w:type="dxa"/>
                    <w:right w:w="0" w:type="dxa"/>
                  </w:tcMar>
                  <w:hideMark/>
                </w:tcPr>
                <w:p w:rsidR="00B3715E" w:rsidRPr="00045077" w:rsidRDefault="00DC1C00" w:rsidP="00771D25">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Vi phạm của các công ty, v.v</w:t>
                  </w:r>
                  <w:r w:rsidR="00B3715E" w:rsidRPr="00045077">
                    <w:rPr>
                      <w:rFonts w:eastAsia="Times New Roman"/>
                      <w:b/>
                      <w:bCs/>
                      <w:color w:val="000000" w:themeColor="text1"/>
                      <w:sz w:val="26"/>
                      <w:szCs w:val="26"/>
                    </w:rPr>
                    <w:t>.</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4"/>
                      <w:szCs w:val="24"/>
                    </w:rPr>
                  </w:pPr>
                  <w:r w:rsidRPr="00045077">
                    <w:rPr>
                      <w:rFonts w:eastAsia="Times New Roman"/>
                      <w:b/>
                      <w:bCs/>
                      <w:color w:val="000000" w:themeColor="text1"/>
                      <w:sz w:val="26"/>
                      <w:szCs w:val="26"/>
                    </w:rPr>
                    <w:t>32.</w:t>
                  </w:r>
                  <w:bookmarkStart w:id="95" w:name="pr32-ps1-"/>
                  <w:bookmarkEnd w:id="95"/>
                  <w:r w:rsidRPr="00045077">
                    <w:rPr>
                      <w:rFonts w:eastAsia="Times New Roman"/>
                      <w:color w:val="000000" w:themeColor="text1"/>
                      <w:sz w:val="26"/>
                      <w:szCs w:val="26"/>
                    </w:rPr>
                    <w:t>—(1)  </w:t>
                  </w:r>
                  <w:r w:rsidR="00045077" w:rsidRPr="00045077">
                    <w:rPr>
                      <w:color w:val="000000" w:themeColor="text1"/>
                      <w:sz w:val="26"/>
                      <w:szCs w:val="26"/>
                      <w:lang w:val="vi-VN"/>
                    </w:rPr>
                    <w:t xml:space="preserve">Trường hợp một hành vi vi phạm theo Luật này </w:t>
                  </w:r>
                  <w:r w:rsidR="00DC1C00" w:rsidRPr="00045077">
                    <w:rPr>
                      <w:color w:val="000000" w:themeColor="text1"/>
                      <w:sz w:val="26"/>
                      <w:szCs w:val="26"/>
                    </w:rPr>
                    <w:t>của</w:t>
                  </w:r>
                  <w:r w:rsidR="00DC1C00" w:rsidRPr="00045077">
                    <w:rPr>
                      <w:color w:val="000000" w:themeColor="text1"/>
                      <w:sz w:val="26"/>
                      <w:szCs w:val="26"/>
                      <w:lang w:val="vi-VN"/>
                    </w:rPr>
                    <w:t xml:space="preserve"> một công ty pháp nhân được chứng minh</w:t>
                  </w:r>
                  <w:r w:rsidR="00DC1C00" w:rsidRPr="00045077">
                    <w:rPr>
                      <w:color w:val="000000" w:themeColor="text1"/>
                      <w:sz w:val="26"/>
                      <w:szCs w:val="26"/>
                    </w:rPr>
                    <w:t xml:space="preserve"> là</w:t>
                  </w:r>
                  <w:r w:rsidR="00DC1C00" w:rsidRPr="00045077">
                    <w:rPr>
                      <w:color w:val="000000" w:themeColor="text1"/>
                      <w:sz w:val="26"/>
                      <w:szCs w:val="26"/>
                      <w:lang w:val="vi-VN"/>
                    </w:rPr>
                    <w:t xml:space="preserve"> </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4"/>
                            <w:szCs w:val="24"/>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DC1C00" w:rsidP="00771D25">
                        <w:pPr>
                          <w:spacing w:line="240" w:lineRule="auto"/>
                          <w:jc w:val="both"/>
                          <w:rPr>
                            <w:rFonts w:eastAsia="Times New Roman"/>
                            <w:color w:val="000000" w:themeColor="text1"/>
                            <w:sz w:val="26"/>
                            <w:szCs w:val="26"/>
                          </w:rPr>
                        </w:pPr>
                        <w:r w:rsidRPr="00045077">
                          <w:rPr>
                            <w:color w:val="000000" w:themeColor="text1"/>
                            <w:sz w:val="26"/>
                            <w:szCs w:val="26"/>
                          </w:rPr>
                          <w:t xml:space="preserve">gây ra </w:t>
                        </w:r>
                        <w:r w:rsidRPr="00045077">
                          <w:rPr>
                            <w:color w:val="000000" w:themeColor="text1"/>
                            <w:sz w:val="26"/>
                            <w:szCs w:val="26"/>
                            <w:lang w:val="vi-VN"/>
                          </w:rPr>
                          <w:t>với sự đồng</w:t>
                        </w:r>
                        <w:r w:rsidRPr="00045077">
                          <w:rPr>
                            <w:color w:val="000000" w:themeColor="text1"/>
                            <w:sz w:val="26"/>
                            <w:szCs w:val="26"/>
                          </w:rPr>
                          <w:t xml:space="preserve"> lõa</w:t>
                        </w:r>
                        <w:r w:rsidRPr="00045077">
                          <w:rPr>
                            <w:color w:val="000000" w:themeColor="text1"/>
                            <w:sz w:val="26"/>
                            <w:szCs w:val="26"/>
                            <w:lang w:val="vi-VN"/>
                          </w:rPr>
                          <w:t xml:space="preserve"> hoặc đồng ý của một </w:t>
                        </w:r>
                        <w:r w:rsidRPr="00045077">
                          <w:rPr>
                            <w:color w:val="000000" w:themeColor="text1"/>
                            <w:sz w:val="26"/>
                            <w:szCs w:val="26"/>
                          </w:rPr>
                          <w:t>cán bộ</w:t>
                        </w:r>
                        <w:r w:rsidRPr="00045077">
                          <w:rPr>
                            <w:color w:val="000000" w:themeColor="text1"/>
                            <w:sz w:val="26"/>
                            <w:szCs w:val="26"/>
                            <w:lang w:val="vi-VN"/>
                          </w:rPr>
                          <w:t>; hoặc</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045077" w:rsidP="00DC1C00">
                        <w:pPr>
                          <w:spacing w:line="240" w:lineRule="auto"/>
                          <w:jc w:val="both"/>
                          <w:rPr>
                            <w:rFonts w:eastAsia="Times New Roman"/>
                            <w:color w:val="000000" w:themeColor="text1"/>
                            <w:sz w:val="26"/>
                            <w:szCs w:val="26"/>
                          </w:rPr>
                        </w:pPr>
                        <w:r w:rsidRPr="00045077">
                          <w:rPr>
                            <w:rFonts w:eastAsia="Times New Roman"/>
                            <w:color w:val="000000" w:themeColor="text1"/>
                            <w:sz w:val="26"/>
                            <w:szCs w:val="26"/>
                          </w:rPr>
                          <w:t>d</w:t>
                        </w:r>
                        <w:r w:rsidR="00DC1C00" w:rsidRPr="00045077">
                          <w:rPr>
                            <w:rFonts w:eastAsia="Times New Roman"/>
                            <w:color w:val="000000" w:themeColor="text1"/>
                            <w:sz w:val="26"/>
                            <w:szCs w:val="26"/>
                          </w:rPr>
                          <w:t>o bất kỳ hành động hoặc sai sót nào từ phía cán bộ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DC1C00"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cán  bộ </w:t>
                        </w:r>
                        <w:r w:rsidRPr="00045077">
                          <w:rPr>
                            <w:color w:val="000000" w:themeColor="text1"/>
                            <w:sz w:val="26"/>
                            <w:szCs w:val="26"/>
                          </w:rPr>
                          <w:t xml:space="preserve">đó </w:t>
                        </w:r>
                        <w:r w:rsidRPr="00045077">
                          <w:rPr>
                            <w:color w:val="000000" w:themeColor="text1"/>
                            <w:sz w:val="26"/>
                            <w:szCs w:val="26"/>
                            <w:lang w:val="vi-VN"/>
                          </w:rPr>
                          <w:t xml:space="preserve">cũng như công ty </w:t>
                        </w:r>
                        <w:r w:rsidRPr="00045077">
                          <w:rPr>
                            <w:color w:val="000000" w:themeColor="text1"/>
                            <w:sz w:val="26"/>
                            <w:szCs w:val="26"/>
                          </w:rPr>
                          <w:t xml:space="preserve">đó </w:t>
                        </w:r>
                        <w:r w:rsidRPr="00045077">
                          <w:rPr>
                            <w:color w:val="000000" w:themeColor="text1"/>
                            <w:sz w:val="26"/>
                            <w:szCs w:val="26"/>
                            <w:lang w:val="vi-VN"/>
                          </w:rPr>
                          <w:t>sẽ bị kết tội và xử phạt theo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96" w:name="pr32-ps2-"/>
                  <w:bookmarkEnd w:id="96"/>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DE6214">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DE6214" w:rsidRPr="00045077">
                          <w:rPr>
                            <w:color w:val="000000" w:themeColor="text1"/>
                            <w:sz w:val="26"/>
                            <w:szCs w:val="26"/>
                            <w:lang w:val="vi-VN"/>
                          </w:rPr>
                          <w:t>Trường hợp</w:t>
                        </w:r>
                        <w:r w:rsidR="00DE6214" w:rsidRPr="00045077">
                          <w:rPr>
                            <w:color w:val="000000" w:themeColor="text1"/>
                            <w:sz w:val="26"/>
                            <w:szCs w:val="26"/>
                          </w:rPr>
                          <w:t xml:space="preserve"> nhiều </w:t>
                        </w:r>
                        <w:r w:rsidR="00DE6214" w:rsidRPr="00045077">
                          <w:rPr>
                            <w:color w:val="000000" w:themeColor="text1"/>
                            <w:sz w:val="26"/>
                            <w:szCs w:val="26"/>
                            <w:lang w:val="vi-VN"/>
                          </w:rPr>
                          <w:t xml:space="preserve">công việc của một công ty </w:t>
                        </w:r>
                        <w:r w:rsidR="00DE6214" w:rsidRPr="00045077">
                          <w:rPr>
                            <w:color w:val="000000" w:themeColor="text1"/>
                            <w:sz w:val="26"/>
                            <w:szCs w:val="26"/>
                          </w:rPr>
                          <w:t xml:space="preserve">pháp nhân </w:t>
                        </w:r>
                        <w:r w:rsidR="00DE6214" w:rsidRPr="00045077">
                          <w:rPr>
                            <w:color w:val="000000" w:themeColor="text1"/>
                            <w:sz w:val="26"/>
                            <w:szCs w:val="26"/>
                            <w:lang w:val="vi-VN"/>
                          </w:rPr>
                          <w:t xml:space="preserve">được </w:t>
                        </w:r>
                        <w:r w:rsidR="00DE6214" w:rsidRPr="00045077">
                          <w:rPr>
                            <w:color w:val="000000" w:themeColor="text1"/>
                            <w:sz w:val="26"/>
                            <w:szCs w:val="26"/>
                          </w:rPr>
                          <w:t xml:space="preserve">nhiều thành viên </w:t>
                        </w:r>
                        <w:r w:rsidR="00DE6214" w:rsidRPr="00045077">
                          <w:rPr>
                            <w:color w:val="000000" w:themeColor="text1"/>
                            <w:sz w:val="26"/>
                            <w:szCs w:val="26"/>
                            <w:lang w:val="vi-VN"/>
                          </w:rPr>
                          <w:t xml:space="preserve">quản lý, </w:t>
                        </w:r>
                        <w:r w:rsidR="00DE6214" w:rsidRPr="00045077">
                          <w:rPr>
                            <w:color w:val="000000" w:themeColor="text1"/>
                            <w:sz w:val="26"/>
                            <w:szCs w:val="26"/>
                          </w:rPr>
                          <w:t xml:space="preserve">sẽ áp dụng </w:t>
                        </w:r>
                        <w:r w:rsidR="00DE6214" w:rsidRPr="00045077">
                          <w:rPr>
                            <w:color w:val="000000" w:themeColor="text1"/>
                            <w:sz w:val="26"/>
                            <w:szCs w:val="26"/>
                            <w:lang w:val="vi-VN"/>
                          </w:rPr>
                          <w:t xml:space="preserve">tiểu mục (1) </w:t>
                        </w:r>
                        <w:r w:rsidR="00DE6214" w:rsidRPr="00045077">
                          <w:rPr>
                            <w:color w:val="000000" w:themeColor="text1"/>
                            <w:sz w:val="26"/>
                            <w:szCs w:val="26"/>
                          </w:rPr>
                          <w:t>đối với</w:t>
                        </w:r>
                        <w:r w:rsidR="00DE6214" w:rsidRPr="00045077">
                          <w:rPr>
                            <w:color w:val="000000" w:themeColor="text1"/>
                            <w:sz w:val="26"/>
                            <w:szCs w:val="26"/>
                            <w:lang w:val="vi-VN"/>
                          </w:rPr>
                          <w:t xml:space="preserve"> các hành vi và </w:t>
                        </w:r>
                        <w:r w:rsidR="00DE6214" w:rsidRPr="00045077">
                          <w:rPr>
                            <w:color w:val="000000" w:themeColor="text1"/>
                            <w:sz w:val="26"/>
                            <w:szCs w:val="26"/>
                          </w:rPr>
                          <w:t>sai sót</w:t>
                        </w:r>
                        <w:r w:rsidR="00DE6214" w:rsidRPr="00045077">
                          <w:rPr>
                            <w:color w:val="000000" w:themeColor="text1"/>
                            <w:sz w:val="26"/>
                            <w:szCs w:val="26"/>
                            <w:lang w:val="vi-VN"/>
                          </w:rPr>
                          <w:t xml:space="preserve"> của thành viên</w:t>
                        </w:r>
                        <w:r w:rsidR="00DE6214" w:rsidRPr="00045077">
                          <w:rPr>
                            <w:color w:val="000000" w:themeColor="text1"/>
                            <w:sz w:val="26"/>
                            <w:szCs w:val="26"/>
                          </w:rPr>
                          <w:t xml:space="preserve"> theo</w:t>
                        </w:r>
                        <w:r w:rsidR="00DE6214" w:rsidRPr="00045077">
                          <w:rPr>
                            <w:color w:val="000000" w:themeColor="text1"/>
                            <w:sz w:val="26"/>
                            <w:szCs w:val="26"/>
                            <w:lang w:val="vi-VN"/>
                          </w:rPr>
                          <w:t xml:space="preserve"> chức năng quản lý của thành viên </w:t>
                        </w:r>
                        <w:r w:rsidR="00DE6214" w:rsidRPr="00045077">
                          <w:rPr>
                            <w:color w:val="000000" w:themeColor="text1"/>
                            <w:sz w:val="26"/>
                            <w:szCs w:val="26"/>
                          </w:rPr>
                          <w:t xml:space="preserve">với vai trò là giám đốc của bộ phận đó </w:t>
                        </w:r>
                        <w:r w:rsidR="00DE6214" w:rsidRPr="00045077">
                          <w:rPr>
                            <w:color w:val="000000" w:themeColor="text1"/>
                            <w:sz w:val="26"/>
                            <w:szCs w:val="26"/>
                            <w:lang w:val="vi-VN"/>
                          </w:rPr>
                          <w:t>như thể thành viên là giám đốc toàn thể công ty</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97" w:name="pr32-ps3-"/>
                  <w:bookmarkEnd w:id="97"/>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(3)  </w:t>
                        </w:r>
                        <w:r w:rsidR="00045077" w:rsidRPr="00045077">
                          <w:rPr>
                            <w:color w:val="000000" w:themeColor="text1"/>
                            <w:sz w:val="26"/>
                            <w:szCs w:val="26"/>
                            <w:lang w:val="vi-VN"/>
                          </w:rPr>
                          <w:t xml:space="preserve">Trường hợp một hành vi vi phạm theo Luật này </w:t>
                        </w:r>
                        <w:r w:rsidR="00DE6214" w:rsidRPr="00045077">
                          <w:rPr>
                            <w:color w:val="000000" w:themeColor="text1"/>
                            <w:sz w:val="26"/>
                            <w:szCs w:val="26"/>
                          </w:rPr>
                          <w:t>gây ra bởi một đối tác</w:t>
                        </w:r>
                        <w:r w:rsidR="00DE6214" w:rsidRPr="00045077">
                          <w:rPr>
                            <w:color w:val="000000" w:themeColor="text1"/>
                            <w:sz w:val="26"/>
                            <w:szCs w:val="26"/>
                            <w:lang w:val="vi-VN"/>
                          </w:rPr>
                          <w:t xml:space="preserve"> được chứng minh </w:t>
                        </w:r>
                        <w:r w:rsidR="00DE6214" w:rsidRPr="00045077">
                          <w:rPr>
                            <w:color w:val="000000" w:themeColor="text1"/>
                            <w:sz w:val="26"/>
                            <w:szCs w:val="26"/>
                          </w:rPr>
                          <w:t>là</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DE6214" w:rsidP="00DE6214">
                              <w:pPr>
                                <w:spacing w:line="240" w:lineRule="auto"/>
                                <w:jc w:val="both"/>
                                <w:rPr>
                                  <w:rFonts w:eastAsia="Times New Roman"/>
                                  <w:color w:val="000000" w:themeColor="text1"/>
                                  <w:sz w:val="26"/>
                                  <w:szCs w:val="26"/>
                                </w:rPr>
                              </w:pPr>
                              <w:r w:rsidRPr="00045077">
                                <w:rPr>
                                  <w:color w:val="000000" w:themeColor="text1"/>
                                  <w:sz w:val="26"/>
                                  <w:szCs w:val="26"/>
                                </w:rPr>
                                <w:t xml:space="preserve">gây ra </w:t>
                              </w:r>
                              <w:r w:rsidRPr="00045077">
                                <w:rPr>
                                  <w:color w:val="000000" w:themeColor="text1"/>
                                  <w:sz w:val="26"/>
                                  <w:szCs w:val="26"/>
                                  <w:lang w:val="vi-VN"/>
                                </w:rPr>
                                <w:t>với sự đồng</w:t>
                              </w:r>
                              <w:r w:rsidRPr="00045077">
                                <w:rPr>
                                  <w:color w:val="000000" w:themeColor="text1"/>
                                  <w:sz w:val="26"/>
                                  <w:szCs w:val="26"/>
                                </w:rPr>
                                <w:t xml:space="preserve"> lõa</w:t>
                              </w:r>
                              <w:r w:rsidRPr="00045077">
                                <w:rPr>
                                  <w:color w:val="000000" w:themeColor="text1"/>
                                  <w:sz w:val="26"/>
                                  <w:szCs w:val="26"/>
                                  <w:lang w:val="vi-VN"/>
                                </w:rPr>
                                <w:t xml:space="preserve"> hoặc đồng ý của</w:t>
                              </w:r>
                              <w:r w:rsidRPr="00045077">
                                <w:rPr>
                                  <w:rFonts w:eastAsia="Times New Roman"/>
                                  <w:color w:val="000000" w:themeColor="text1"/>
                                  <w:sz w:val="26"/>
                                  <w:szCs w:val="26"/>
                                </w:rPr>
                                <w:t xml:space="preserve"> một đối tác; hoặc</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DE6214" w:rsidP="00DE6214">
                              <w:pPr>
                                <w:spacing w:line="240" w:lineRule="auto"/>
                                <w:jc w:val="both"/>
                                <w:rPr>
                                  <w:rFonts w:eastAsia="Times New Roman"/>
                                  <w:color w:val="000000" w:themeColor="text1"/>
                                  <w:sz w:val="26"/>
                                  <w:szCs w:val="26"/>
                                </w:rPr>
                              </w:pPr>
                              <w:r w:rsidRPr="00045077">
                                <w:rPr>
                                  <w:rFonts w:eastAsia="Times New Roman"/>
                                  <w:color w:val="000000" w:themeColor="text1"/>
                                  <w:sz w:val="26"/>
                                  <w:szCs w:val="26"/>
                                </w:rPr>
                                <w:t>do bất kỳ hành động hoặc sai sót nào từ phía đối tác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DE6214"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đối tác </w:t>
                              </w:r>
                              <w:r w:rsidRPr="00045077">
                                <w:rPr>
                                  <w:color w:val="000000" w:themeColor="text1"/>
                                  <w:sz w:val="26"/>
                                  <w:szCs w:val="26"/>
                                </w:rPr>
                                <w:t xml:space="preserve">đó </w:t>
                              </w:r>
                              <w:r w:rsidRPr="00045077">
                                <w:rPr>
                                  <w:color w:val="000000" w:themeColor="text1"/>
                                  <w:sz w:val="26"/>
                                  <w:szCs w:val="26"/>
                                  <w:lang w:val="vi-VN"/>
                                </w:rPr>
                                <w:t xml:space="preserve">cũng như quan hệ </w:t>
                              </w:r>
                              <w:r w:rsidRPr="00045077">
                                <w:rPr>
                                  <w:color w:val="000000" w:themeColor="text1"/>
                                  <w:sz w:val="26"/>
                                  <w:szCs w:val="26"/>
                                </w:rPr>
                                <w:t xml:space="preserve">của </w:t>
                              </w:r>
                              <w:r w:rsidRPr="00045077">
                                <w:rPr>
                                  <w:color w:val="000000" w:themeColor="text1"/>
                                  <w:sz w:val="26"/>
                                  <w:szCs w:val="26"/>
                                  <w:lang w:val="vi-VN"/>
                                </w:rPr>
                                <w:t>đối tác</w:t>
                              </w:r>
                              <w:r w:rsidRPr="00045077">
                                <w:rPr>
                                  <w:rFonts w:eastAsia="Times New Roman"/>
                                  <w:color w:val="000000" w:themeColor="text1"/>
                                  <w:sz w:val="26"/>
                                  <w:szCs w:val="26"/>
                                </w:rPr>
                                <w:t xml:space="preserve"> </w:t>
                              </w:r>
                              <w:r w:rsidRPr="00045077">
                                <w:rPr>
                                  <w:color w:val="000000" w:themeColor="text1"/>
                                  <w:sz w:val="26"/>
                                  <w:szCs w:val="26"/>
                                  <w:lang w:val="vi-VN"/>
                                </w:rPr>
                                <w:t>sẽ bị kết tội và xử phạt theo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98" w:name="pr32-ps4-"/>
                  <w:bookmarkEnd w:id="98"/>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(4)  </w:t>
                        </w:r>
                        <w:r w:rsidR="00045077" w:rsidRPr="00045077">
                          <w:rPr>
                            <w:color w:val="000000" w:themeColor="text1"/>
                            <w:sz w:val="26"/>
                            <w:szCs w:val="26"/>
                            <w:lang w:val="vi-VN"/>
                          </w:rPr>
                          <w:t xml:space="preserve">Trường hợp một hành vi vi phạm theo Luật này do một </w:t>
                        </w:r>
                        <w:r w:rsidR="00DE6214" w:rsidRPr="00045077">
                          <w:rPr>
                            <w:color w:val="000000" w:themeColor="text1"/>
                            <w:sz w:val="26"/>
                            <w:szCs w:val="26"/>
                            <w:lang w:val="vi-VN"/>
                          </w:rPr>
                          <w:t>quan hệ đối tác trách nhiệm hữu hạn được chứng minh</w:t>
                        </w:r>
                        <w:r w:rsidR="00DE6214" w:rsidRPr="00045077">
                          <w:rPr>
                            <w:color w:val="000000" w:themeColor="text1"/>
                            <w:sz w:val="26"/>
                            <w:szCs w:val="26"/>
                          </w:rPr>
                          <w:t xml:space="preserve"> là</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lastRenderedPageBreak/>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DE6214" w:rsidP="00DE6214">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đã </w:t>
                              </w:r>
                              <w:r w:rsidRPr="00045077">
                                <w:rPr>
                                  <w:color w:val="000000" w:themeColor="text1"/>
                                  <w:sz w:val="26"/>
                                  <w:szCs w:val="26"/>
                                </w:rPr>
                                <w:t xml:space="preserve">gây ra </w:t>
                              </w:r>
                              <w:r w:rsidRPr="00045077">
                                <w:rPr>
                                  <w:color w:val="000000" w:themeColor="text1"/>
                                  <w:sz w:val="26"/>
                                  <w:szCs w:val="26"/>
                                  <w:lang w:val="vi-VN"/>
                                </w:rPr>
                                <w:t>với sự đồng</w:t>
                              </w:r>
                              <w:r w:rsidRPr="00045077">
                                <w:rPr>
                                  <w:color w:val="000000" w:themeColor="text1"/>
                                  <w:sz w:val="26"/>
                                  <w:szCs w:val="26"/>
                                </w:rPr>
                                <w:t xml:space="preserve"> lõa</w:t>
                              </w:r>
                              <w:r w:rsidRPr="00045077">
                                <w:rPr>
                                  <w:color w:val="000000" w:themeColor="text1"/>
                                  <w:sz w:val="26"/>
                                  <w:szCs w:val="26"/>
                                  <w:lang w:val="vi-VN"/>
                                </w:rPr>
                                <w:t xml:space="preserve"> hoặc đồng ý của</w:t>
                              </w:r>
                              <w:r w:rsidRPr="00045077">
                                <w:rPr>
                                  <w:rFonts w:eastAsia="Times New Roman"/>
                                  <w:color w:val="000000" w:themeColor="text1"/>
                                  <w:sz w:val="26"/>
                                  <w:szCs w:val="26"/>
                                </w:rPr>
                                <w:t xml:space="preserve"> đối tác hoặc quản lý của đối tác trách nhiệm hữu hạn; hoặc</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DE6214" w:rsidP="00DE6214">
                              <w:pPr>
                                <w:spacing w:line="240" w:lineRule="auto"/>
                                <w:jc w:val="both"/>
                                <w:rPr>
                                  <w:rFonts w:eastAsia="Times New Roman"/>
                                  <w:color w:val="000000" w:themeColor="text1"/>
                                  <w:sz w:val="26"/>
                                  <w:szCs w:val="26"/>
                                </w:rPr>
                              </w:pPr>
                              <w:r w:rsidRPr="00045077">
                                <w:rPr>
                                  <w:rFonts w:eastAsia="Times New Roman"/>
                                  <w:color w:val="000000" w:themeColor="text1"/>
                                  <w:sz w:val="26"/>
                                  <w:szCs w:val="26"/>
                                </w:rPr>
                                <w:t>do bất kỳ hành động hoặc sai sót nào từ phía đối tác đó hoặc quản lý của đối tác trách nhiệm hữu hạn</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DE6214" w:rsidP="00771D25">
                              <w:pPr>
                                <w:spacing w:line="240" w:lineRule="auto"/>
                                <w:jc w:val="both"/>
                                <w:rPr>
                                  <w:rFonts w:eastAsia="Times New Roman"/>
                                  <w:color w:val="000000" w:themeColor="text1"/>
                                  <w:sz w:val="26"/>
                                  <w:szCs w:val="26"/>
                                </w:rPr>
                              </w:pPr>
                              <w:r w:rsidRPr="00045077">
                                <w:rPr>
                                  <w:rFonts w:eastAsia="Times New Roman"/>
                                  <w:color w:val="000000" w:themeColor="text1"/>
                                  <w:sz w:val="26"/>
                                  <w:szCs w:val="26"/>
                                </w:rPr>
                                <w:t xml:space="preserve">đối tác đó hoặc quản lý của đối tác </w:t>
                              </w:r>
                              <w:r w:rsidR="00B3715E" w:rsidRPr="00045077">
                                <w:rPr>
                                  <w:rFonts w:eastAsia="Times New Roman"/>
                                  <w:color w:val="000000" w:themeColor="text1"/>
                                  <w:sz w:val="26"/>
                                  <w:szCs w:val="26"/>
                                </w:rPr>
                                <w:t>(</w:t>
                              </w:r>
                              <w:r w:rsidRPr="00045077">
                                <w:rPr>
                                  <w:rFonts w:eastAsia="Times New Roman"/>
                                  <w:color w:val="000000" w:themeColor="text1"/>
                                  <w:sz w:val="26"/>
                                  <w:szCs w:val="26"/>
                                </w:rPr>
                                <w:t>tùy từng trường hợp</w:t>
                              </w:r>
                              <w:r w:rsidR="00B3715E" w:rsidRPr="00045077">
                                <w:rPr>
                                  <w:rFonts w:eastAsia="Times New Roman"/>
                                  <w:color w:val="000000" w:themeColor="text1"/>
                                  <w:sz w:val="26"/>
                                  <w:szCs w:val="26"/>
                                </w:rPr>
                                <w:t xml:space="preserve">) </w:t>
                              </w:r>
                              <w:r w:rsidRPr="00045077">
                                <w:rPr>
                                  <w:color w:val="000000" w:themeColor="text1"/>
                                  <w:sz w:val="26"/>
                                  <w:szCs w:val="26"/>
                                  <w:lang w:val="vi-VN"/>
                                </w:rPr>
                                <w:t>sẽ bị kết tội và xử phạt theo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99" w:name="pr32-ps5-"/>
                  <w:bookmarkEnd w:id="99"/>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(5)  </w:t>
                        </w:r>
                        <w:r w:rsidR="00045077" w:rsidRPr="00045077">
                          <w:rPr>
                            <w:color w:val="000000" w:themeColor="text1"/>
                            <w:sz w:val="26"/>
                            <w:szCs w:val="26"/>
                            <w:lang w:val="vi-VN"/>
                          </w:rPr>
                          <w:t xml:space="preserve">Trường hợp một hành vi vi phạm theo Luật này do một </w:t>
                        </w:r>
                        <w:r w:rsidR="00DE6214" w:rsidRPr="00045077">
                          <w:rPr>
                            <w:color w:val="000000" w:themeColor="text1"/>
                            <w:sz w:val="26"/>
                            <w:szCs w:val="26"/>
                            <w:lang w:val="vi-VN"/>
                          </w:rPr>
                          <w:t xml:space="preserve">hiệp hội chưa có tư cách pháp nhân (không phải là quan hệ đối tác) được chứng minh </w:t>
                        </w:r>
                        <w:r w:rsidR="00DE6214" w:rsidRPr="00045077">
                          <w:rPr>
                            <w:color w:val="000000" w:themeColor="text1"/>
                            <w:sz w:val="26"/>
                            <w:szCs w:val="26"/>
                          </w:rPr>
                          <w:t xml:space="preserve">là </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DE6214" w:rsidP="00DE6214">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đã </w:t>
                              </w:r>
                              <w:r w:rsidRPr="00045077">
                                <w:rPr>
                                  <w:color w:val="000000" w:themeColor="text1"/>
                                  <w:sz w:val="26"/>
                                  <w:szCs w:val="26"/>
                                </w:rPr>
                                <w:t xml:space="preserve">gây ra </w:t>
                              </w:r>
                              <w:r w:rsidRPr="00045077">
                                <w:rPr>
                                  <w:color w:val="000000" w:themeColor="text1"/>
                                  <w:sz w:val="26"/>
                                  <w:szCs w:val="26"/>
                                  <w:lang w:val="vi-VN"/>
                                </w:rPr>
                                <w:t>với sự đồng</w:t>
                              </w:r>
                              <w:r w:rsidRPr="00045077">
                                <w:rPr>
                                  <w:color w:val="000000" w:themeColor="text1"/>
                                  <w:sz w:val="26"/>
                                  <w:szCs w:val="26"/>
                                </w:rPr>
                                <w:t xml:space="preserve"> lõa</w:t>
                              </w:r>
                              <w:r w:rsidRPr="00045077">
                                <w:rPr>
                                  <w:color w:val="000000" w:themeColor="text1"/>
                                  <w:sz w:val="26"/>
                                  <w:szCs w:val="26"/>
                                  <w:lang w:val="vi-VN"/>
                                </w:rPr>
                                <w:t xml:space="preserve"> hoặc đồng ý của</w:t>
                              </w:r>
                              <w:r w:rsidRPr="00045077">
                                <w:rPr>
                                  <w:rFonts w:eastAsia="Times New Roman"/>
                                  <w:color w:val="000000" w:themeColor="text1"/>
                                  <w:sz w:val="26"/>
                                  <w:szCs w:val="26"/>
                                </w:rPr>
                                <w:t xml:space="preserve"> một cán bộ của hiệp hội chưa có tư cách pháp nhân đó hoặc một thành viên của cơ quan quản lý hiệp hội đó; hay</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DE6214" w:rsidP="00DE6214">
                              <w:pPr>
                                <w:spacing w:line="240" w:lineRule="auto"/>
                                <w:jc w:val="both"/>
                                <w:rPr>
                                  <w:rFonts w:eastAsia="Times New Roman"/>
                                  <w:color w:val="000000" w:themeColor="text1"/>
                                  <w:sz w:val="26"/>
                                  <w:szCs w:val="26"/>
                                </w:rPr>
                              </w:pPr>
                              <w:r w:rsidRPr="00045077">
                                <w:rPr>
                                  <w:rFonts w:eastAsia="Times New Roman"/>
                                  <w:color w:val="000000" w:themeColor="text1"/>
                                  <w:sz w:val="26"/>
                                  <w:szCs w:val="26"/>
                                </w:rPr>
                                <w:t>do bất kỳ hành động hoặc sai sót nào từ phía cán bộ hoặc thành viên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DE6214" w:rsidP="00771D25">
                              <w:pPr>
                                <w:spacing w:line="240" w:lineRule="auto"/>
                                <w:jc w:val="both"/>
                                <w:rPr>
                                  <w:rFonts w:eastAsia="Times New Roman"/>
                                  <w:color w:val="000000" w:themeColor="text1"/>
                                  <w:sz w:val="26"/>
                                  <w:szCs w:val="26"/>
                                </w:rPr>
                              </w:pPr>
                              <w:r w:rsidRPr="00045077">
                                <w:rPr>
                                  <w:color w:val="000000" w:themeColor="text1"/>
                                  <w:sz w:val="26"/>
                                  <w:szCs w:val="26"/>
                                  <w:lang w:val="vi-VN"/>
                                </w:rPr>
                                <w:t>cán  bộ hoặc thành viên cũng như hiệp hội chưa có tư cách pháp nhân sẽ bị kết tội và xử phạt theo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100" w:name="pr32-ps6-"/>
                  <w:bookmarkEnd w:id="100"/>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(6)  </w:t>
                        </w:r>
                        <w:r w:rsidR="00045077" w:rsidRPr="00045077">
                          <w:rPr>
                            <w:rFonts w:eastAsia="Times New Roman"/>
                            <w:color w:val="000000" w:themeColor="text1"/>
                            <w:sz w:val="26"/>
                            <w:szCs w:val="26"/>
                          </w:rPr>
                          <w:t>Trong mục này</w:t>
                        </w:r>
                        <w:r w:rsidR="00C10815" w:rsidRPr="00045077">
                          <w:rPr>
                            <w:rFonts w:eastAsia="Times New Roman"/>
                            <w:color w:val="000000" w:themeColor="text1"/>
                            <w:sz w:val="26"/>
                            <w:szCs w:val="26"/>
                          </w:rPr>
                          <w:t xml:space="preserve"> </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1008" w:type="dxa"/>
                                <w:bottom w:w="0" w:type="dxa"/>
                                <w:right w:w="0" w:type="dxa"/>
                              </w:tcMar>
                              <w:hideMark/>
                            </w:tcPr>
                            <w:p w:rsidR="00B3715E" w:rsidRPr="00045077" w:rsidRDefault="00DE6214" w:rsidP="00771D25">
                              <w:pPr>
                                <w:spacing w:line="240" w:lineRule="auto"/>
                                <w:ind w:hanging="360"/>
                                <w:jc w:val="both"/>
                                <w:rPr>
                                  <w:rFonts w:eastAsia="Times New Roman"/>
                                  <w:color w:val="000000" w:themeColor="text1"/>
                                  <w:sz w:val="26"/>
                                  <w:szCs w:val="26"/>
                                </w:rPr>
                              </w:pPr>
                              <w:r w:rsidRPr="00045077">
                                <w:rPr>
                                  <w:color w:val="000000" w:themeColor="text1"/>
                                  <w:sz w:val="26"/>
                                  <w:szCs w:val="26"/>
                                  <w:lang w:val="vi-VN"/>
                                </w:rPr>
                                <w:t xml:space="preserve">“Công ty pháp nhân” và “đối tác” </w:t>
                              </w:r>
                              <w:r w:rsidRPr="00045077">
                                <w:rPr>
                                  <w:color w:val="000000" w:themeColor="text1"/>
                                  <w:sz w:val="26"/>
                                  <w:szCs w:val="26"/>
                                </w:rPr>
                                <w:t>không bao gồm</w:t>
                              </w:r>
                              <w:r w:rsidRPr="00045077">
                                <w:rPr>
                                  <w:color w:val="000000" w:themeColor="text1"/>
                                  <w:sz w:val="26"/>
                                  <w:szCs w:val="26"/>
                                  <w:lang w:val="vi-VN"/>
                                </w:rPr>
                                <w:t xml:space="preserve"> một quan hệ đối tác trách nhiệm hữu hạn trong phạm vi ý nghĩa của Luật hợp danh trách nhiệm hữu hạn</w:t>
                              </w:r>
                              <w:r w:rsidR="00B3715E" w:rsidRPr="00045077">
                                <w:rPr>
                                  <w:rFonts w:eastAsia="Times New Roman"/>
                                  <w:color w:val="000000" w:themeColor="text1"/>
                                  <w:sz w:val="26"/>
                                  <w:szCs w:val="26"/>
                                </w:rPr>
                                <w:t xml:space="preserve"> (Cap. 163A);</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1008" w:type="dxa"/>
                                <w:bottom w:w="0" w:type="dxa"/>
                                <w:right w:w="0" w:type="dxa"/>
                              </w:tcMar>
                              <w:hideMark/>
                            </w:tcPr>
                            <w:p w:rsidR="00B3715E" w:rsidRPr="00045077" w:rsidRDefault="00B3715E" w:rsidP="00771D25">
                              <w:pPr>
                                <w:spacing w:line="240" w:lineRule="auto"/>
                                <w:ind w:hanging="360"/>
                                <w:jc w:val="both"/>
                                <w:rPr>
                                  <w:rFonts w:eastAsia="Times New Roman"/>
                                  <w:color w:val="000000" w:themeColor="text1"/>
                                  <w:sz w:val="26"/>
                                  <w:szCs w:val="26"/>
                                </w:rPr>
                              </w:pPr>
                              <w:r w:rsidRPr="00045077">
                                <w:rPr>
                                  <w:rFonts w:eastAsia="Times New Roman"/>
                                  <w:color w:val="000000" w:themeColor="text1"/>
                                  <w:sz w:val="26"/>
                                  <w:szCs w:val="26"/>
                                </w:rPr>
                                <w:t>“</w:t>
                              </w:r>
                              <w:r w:rsidR="00DE6214" w:rsidRPr="00045077">
                                <w:rPr>
                                  <w:rFonts w:eastAsia="Times New Roman"/>
                                  <w:color w:val="000000" w:themeColor="text1"/>
                                  <w:sz w:val="26"/>
                                  <w:szCs w:val="26"/>
                                </w:rPr>
                                <w:t>cán bộ</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547"/>
                                <w:gridCol w:w="7426"/>
                              </w:tblGrid>
                              <w:tr w:rsidR="00045077" w:rsidRPr="00045077" w:rsidTr="00771D25">
                                <w:tc>
                                  <w:tcPr>
                                    <w:tcW w:w="547" w:type="dxa"/>
                                    <w:shd w:val="clear" w:color="auto" w:fill="auto"/>
                                    <w:tcMar>
                                      <w:top w:w="144" w:type="dxa"/>
                                      <w:left w:w="0" w:type="dxa"/>
                                      <w:bottom w:w="0" w:type="dxa"/>
                                      <w:right w:w="0"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218" w:type="dxa"/>
                                      <w:bottom w:w="0" w:type="dxa"/>
                                      <w:right w:w="0" w:type="dxa"/>
                                    </w:tcMar>
                                    <w:hideMark/>
                                  </w:tcPr>
                                  <w:p w:rsidR="00B3715E" w:rsidRPr="00045077" w:rsidRDefault="00DE6214"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liên quan đến một công ty pháp nhân, có nghĩa là bất kỳ giám đốc, thành viên của ban quản lý, giám đốc điều hành, quản lý, thư ký hoặc nhân viên khác của công ty và bao gồm bất kỳ người nào có ý định hành động </w:t>
                                    </w:r>
                                    <w:r w:rsidRPr="00045077">
                                      <w:rPr>
                                        <w:color w:val="000000" w:themeColor="text1"/>
                                        <w:sz w:val="26"/>
                                        <w:szCs w:val="26"/>
                                      </w:rPr>
                                      <w:t>theo năng lực</w:t>
                                    </w:r>
                                    <w:r w:rsidR="009413A4" w:rsidRPr="00045077">
                                      <w:rPr>
                                        <w:color w:val="000000" w:themeColor="text1"/>
                                        <w:sz w:val="26"/>
                                        <w:szCs w:val="26"/>
                                      </w:rPr>
                                      <w:t xml:space="preserve"> như vậy</w:t>
                                    </w:r>
                                    <w:r w:rsidRPr="00045077">
                                      <w:rPr>
                                        <w:color w:val="000000" w:themeColor="text1"/>
                                        <w:sz w:val="26"/>
                                        <w:szCs w:val="26"/>
                                      </w:rPr>
                                      <w:t>;</w:t>
                                    </w:r>
                                    <w:r w:rsidRPr="00045077">
                                      <w:rPr>
                                        <w:color w:val="000000" w:themeColor="text1"/>
                                        <w:sz w:val="26"/>
                                        <w:szCs w:val="26"/>
                                        <w:lang w:val="vi-VN"/>
                                      </w:rPr>
                                      <w:t xml:space="preserve"> và</w:t>
                                    </w:r>
                                  </w:p>
                                </w:tc>
                              </w:tr>
                              <w:tr w:rsidR="00045077" w:rsidRPr="00045077" w:rsidTr="00771D25">
                                <w:tc>
                                  <w:tcPr>
                                    <w:tcW w:w="547" w:type="dxa"/>
                                    <w:shd w:val="clear" w:color="auto" w:fill="auto"/>
                                    <w:tcMar>
                                      <w:top w:w="144" w:type="dxa"/>
                                      <w:left w:w="0" w:type="dxa"/>
                                      <w:bottom w:w="0" w:type="dxa"/>
                                      <w:right w:w="0"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218" w:type="dxa"/>
                                      <w:bottom w:w="0" w:type="dxa"/>
                                      <w:right w:w="0" w:type="dxa"/>
                                    </w:tcMar>
                                    <w:hideMark/>
                                  </w:tcPr>
                                  <w:p w:rsidR="00B3715E" w:rsidRPr="00045077" w:rsidRDefault="009413A4" w:rsidP="00771D25">
                                    <w:pPr>
                                      <w:spacing w:line="240" w:lineRule="auto"/>
                                      <w:jc w:val="both"/>
                                      <w:rPr>
                                        <w:rFonts w:eastAsia="Times New Roman"/>
                                        <w:color w:val="000000" w:themeColor="text1"/>
                                        <w:sz w:val="26"/>
                                        <w:szCs w:val="26"/>
                                      </w:rPr>
                                    </w:pPr>
                                    <w:r w:rsidRPr="00045077">
                                      <w:rPr>
                                        <w:color w:val="000000" w:themeColor="text1"/>
                                        <w:sz w:val="26"/>
                                        <w:szCs w:val="26"/>
                                        <w:lang w:val="vi-VN"/>
                                      </w:rPr>
                                      <w:t>liên quan đến một hiệp hội chưa có tư cách pháp nhân  (</w:t>
                                    </w:r>
                                    <w:r w:rsidRPr="00045077">
                                      <w:rPr>
                                        <w:color w:val="000000" w:themeColor="text1"/>
                                        <w:sz w:val="26"/>
                                        <w:szCs w:val="26"/>
                                      </w:rPr>
                                      <w:t xml:space="preserve">không phải </w:t>
                                    </w:r>
                                    <w:r w:rsidRPr="00045077">
                                      <w:rPr>
                                        <w:color w:val="000000" w:themeColor="text1"/>
                                        <w:sz w:val="26"/>
                                        <w:szCs w:val="26"/>
                                        <w:lang w:val="vi-VN"/>
                                      </w:rPr>
                                      <w:t xml:space="preserve">quan hệ đối tác), có nghĩa là </w:t>
                                    </w:r>
                                    <w:r w:rsidRPr="00045077">
                                      <w:rPr>
                                        <w:color w:val="000000" w:themeColor="text1"/>
                                        <w:sz w:val="26"/>
                                        <w:szCs w:val="26"/>
                                      </w:rPr>
                                      <w:t>chủ tịch</w:t>
                                    </w:r>
                                    <w:r w:rsidRPr="00045077">
                                      <w:rPr>
                                        <w:color w:val="000000" w:themeColor="text1"/>
                                        <w:sz w:val="26"/>
                                        <w:szCs w:val="26"/>
                                        <w:lang w:val="vi-VN"/>
                                      </w:rPr>
                                      <w:t xml:space="preserve">, thư ký, hoặc bất kỳ thành viên nào của ủy ban của hiệp hội chưa có tư cách pháp nhân, hoặc bất kỳ người nào có vị trí tương tự như của </w:t>
                                    </w:r>
                                    <w:r w:rsidRPr="00045077">
                                      <w:rPr>
                                        <w:color w:val="000000" w:themeColor="text1"/>
                                        <w:sz w:val="26"/>
                                        <w:szCs w:val="26"/>
                                      </w:rPr>
                                      <w:t>chủ tịch</w:t>
                                    </w:r>
                                    <w:r w:rsidRPr="00045077">
                                      <w:rPr>
                                        <w:color w:val="000000" w:themeColor="text1"/>
                                        <w:sz w:val="26"/>
                                        <w:szCs w:val="26"/>
                                        <w:lang w:val="vi-VN"/>
                                      </w:rPr>
                                      <w:t xml:space="preserve">, thư ký hoặc thành viên của ủy ban và bao gồm bất kỳ người nào có ý định hành động </w:t>
                                    </w:r>
                                    <w:r w:rsidRPr="00045077">
                                      <w:rPr>
                                        <w:color w:val="000000" w:themeColor="text1"/>
                                        <w:sz w:val="26"/>
                                        <w:szCs w:val="26"/>
                                      </w:rPr>
                                      <w:t>theo năng lực như vậy</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hanging="360"/>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1008" w:type="dxa"/>
                                <w:bottom w:w="0" w:type="dxa"/>
                                <w:right w:w="0" w:type="dxa"/>
                              </w:tcMar>
                              <w:hideMark/>
                            </w:tcPr>
                            <w:p w:rsidR="00B3715E" w:rsidRPr="00045077" w:rsidRDefault="009413A4" w:rsidP="00771D25">
                              <w:pPr>
                                <w:spacing w:line="240" w:lineRule="auto"/>
                                <w:ind w:hanging="360"/>
                                <w:jc w:val="both"/>
                                <w:rPr>
                                  <w:rFonts w:eastAsia="Times New Roman"/>
                                  <w:color w:val="000000" w:themeColor="text1"/>
                                  <w:sz w:val="26"/>
                                  <w:szCs w:val="26"/>
                                </w:rPr>
                              </w:pPr>
                              <w:r w:rsidRPr="00045077">
                                <w:rPr>
                                  <w:color w:val="000000" w:themeColor="text1"/>
                                  <w:sz w:val="26"/>
                                  <w:szCs w:val="26"/>
                                  <w:lang w:val="vi-VN"/>
                                </w:rPr>
                                <w:t>“Đối tác” bao gồm một người có ý định đóng vai trò là một đối tác</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101" w:name="pr32-ps7-"/>
                  <w:bookmarkEnd w:id="101"/>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9413A4">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(7)  </w:t>
                        </w:r>
                        <w:r w:rsidR="009413A4" w:rsidRPr="00045077">
                          <w:rPr>
                            <w:color w:val="000000" w:themeColor="text1"/>
                            <w:sz w:val="26"/>
                            <w:szCs w:val="26"/>
                            <w:lang w:val="vi-VN"/>
                          </w:rPr>
                          <w:t xml:space="preserve">Bộ trưởng có thể </w:t>
                        </w:r>
                        <w:r w:rsidR="009413A4" w:rsidRPr="00045077">
                          <w:rPr>
                            <w:color w:val="000000" w:themeColor="text1"/>
                            <w:sz w:val="26"/>
                            <w:szCs w:val="26"/>
                          </w:rPr>
                          <w:t>ban hành</w:t>
                        </w:r>
                        <w:r w:rsidR="009413A4" w:rsidRPr="00045077">
                          <w:rPr>
                            <w:color w:val="000000" w:themeColor="text1"/>
                            <w:sz w:val="26"/>
                            <w:szCs w:val="26"/>
                            <w:lang w:val="vi-VN"/>
                          </w:rPr>
                          <w:t xml:space="preserve"> quy định áp dụng bất kỳ điều khoản nào trong </w:t>
                        </w:r>
                        <w:r w:rsidR="009413A4" w:rsidRPr="00045077">
                          <w:rPr>
                            <w:color w:val="000000" w:themeColor="text1"/>
                            <w:sz w:val="26"/>
                            <w:szCs w:val="26"/>
                          </w:rPr>
                          <w:t>mục</w:t>
                        </w:r>
                        <w:r w:rsidR="009413A4" w:rsidRPr="00045077">
                          <w:rPr>
                            <w:color w:val="000000" w:themeColor="text1"/>
                            <w:sz w:val="26"/>
                            <w:szCs w:val="26"/>
                            <w:lang w:val="vi-VN"/>
                          </w:rPr>
                          <w:t xml:space="preserve"> này, </w:t>
                        </w:r>
                        <w:r w:rsidR="009413A4" w:rsidRPr="00045077">
                          <w:rPr>
                            <w:color w:val="000000" w:themeColor="text1"/>
                            <w:sz w:val="26"/>
                            <w:szCs w:val="26"/>
                          </w:rPr>
                          <w:t xml:space="preserve">có </w:t>
                        </w:r>
                        <w:r w:rsidR="009413A4" w:rsidRPr="00045077">
                          <w:rPr>
                            <w:color w:val="000000" w:themeColor="text1"/>
                            <w:sz w:val="26"/>
                            <w:szCs w:val="26"/>
                            <w:lang w:val="vi-VN"/>
                          </w:rPr>
                          <w:t xml:space="preserve">những sửa đổi </w:t>
                        </w:r>
                        <w:r w:rsidR="009413A4" w:rsidRPr="00045077">
                          <w:rPr>
                            <w:color w:val="000000" w:themeColor="text1"/>
                            <w:sz w:val="26"/>
                            <w:szCs w:val="26"/>
                          </w:rPr>
                          <w:t>mà</w:t>
                        </w:r>
                        <w:r w:rsidR="009413A4" w:rsidRPr="00045077">
                          <w:rPr>
                            <w:color w:val="000000" w:themeColor="text1"/>
                            <w:sz w:val="26"/>
                            <w:szCs w:val="26"/>
                            <w:lang w:val="vi-VN"/>
                          </w:rPr>
                          <w:t xml:space="preserve"> Bộ trưởng </w:t>
                        </w:r>
                        <w:r w:rsidR="009413A4" w:rsidRPr="00045077">
                          <w:rPr>
                            <w:color w:val="000000" w:themeColor="text1"/>
                            <w:sz w:val="26"/>
                            <w:szCs w:val="26"/>
                          </w:rPr>
                          <w:t>thấy</w:t>
                        </w:r>
                        <w:r w:rsidR="009413A4" w:rsidRPr="00045077">
                          <w:rPr>
                            <w:color w:val="000000" w:themeColor="text1"/>
                            <w:sz w:val="26"/>
                            <w:szCs w:val="26"/>
                            <w:lang w:val="vi-VN"/>
                          </w:rPr>
                          <w:t xml:space="preserve"> phù hợp, với bất kỳ công ty, đối tác, quan hệ đối tác trách nhiệm hữu hạn hoặc hiệp hội chưa </w:t>
                        </w:r>
                        <w:r w:rsidR="009413A4" w:rsidRPr="00045077">
                          <w:rPr>
                            <w:color w:val="000000" w:themeColor="text1"/>
                            <w:sz w:val="26"/>
                            <w:szCs w:val="26"/>
                          </w:rPr>
                          <w:t>có tư cách pháp nhân</w:t>
                        </w:r>
                        <w:r w:rsidR="009413A4" w:rsidRPr="00045077">
                          <w:rPr>
                            <w:color w:val="000000" w:themeColor="text1"/>
                            <w:sz w:val="26"/>
                            <w:szCs w:val="26"/>
                            <w:lang w:val="vi-VN"/>
                          </w:rPr>
                          <w:t xml:space="preserve"> nào </w:t>
                        </w:r>
                        <w:r w:rsidR="009413A4" w:rsidRPr="00045077">
                          <w:rPr>
                            <w:color w:val="000000" w:themeColor="text1"/>
                            <w:sz w:val="26"/>
                            <w:szCs w:val="26"/>
                          </w:rPr>
                          <w:t>đã</w:t>
                        </w:r>
                        <w:r w:rsidR="009413A4" w:rsidRPr="00045077">
                          <w:rPr>
                            <w:color w:val="000000" w:themeColor="text1"/>
                            <w:sz w:val="26"/>
                            <w:szCs w:val="26"/>
                            <w:lang w:val="vi-VN"/>
                          </w:rPr>
                          <w:t xml:space="preserve"> thành lập hoặc </w:t>
                        </w:r>
                        <w:r w:rsidR="009413A4" w:rsidRPr="00045077">
                          <w:rPr>
                            <w:color w:val="000000" w:themeColor="text1"/>
                            <w:sz w:val="26"/>
                            <w:szCs w:val="26"/>
                          </w:rPr>
                          <w:t xml:space="preserve">được </w:t>
                        </w:r>
                        <w:r w:rsidR="009413A4" w:rsidRPr="00045077">
                          <w:rPr>
                            <w:color w:val="000000" w:themeColor="text1"/>
                            <w:sz w:val="26"/>
                            <w:szCs w:val="26"/>
                            <w:lang w:val="vi-VN"/>
                          </w:rPr>
                          <w:t xml:space="preserve">công nhận theo luật của </w:t>
                        </w:r>
                        <w:r w:rsidR="009413A4" w:rsidRPr="00045077">
                          <w:rPr>
                            <w:color w:val="000000" w:themeColor="text1"/>
                            <w:sz w:val="26"/>
                            <w:szCs w:val="26"/>
                          </w:rPr>
                          <w:t xml:space="preserve">một </w:t>
                        </w:r>
                        <w:r w:rsidR="009413A4" w:rsidRPr="00045077">
                          <w:rPr>
                            <w:color w:val="000000" w:themeColor="text1"/>
                            <w:sz w:val="26"/>
                            <w:szCs w:val="26"/>
                            <w:lang w:val="vi-VN"/>
                          </w:rPr>
                          <w:t xml:space="preserve">lãnh thổ </w:t>
                        </w:r>
                        <w:r w:rsidR="009413A4" w:rsidRPr="00045077">
                          <w:rPr>
                            <w:color w:val="000000" w:themeColor="text1"/>
                            <w:sz w:val="26"/>
                            <w:szCs w:val="26"/>
                          </w:rPr>
                          <w:t>độc lập với</w:t>
                        </w:r>
                        <w:r w:rsidR="009413A4" w:rsidRPr="00045077">
                          <w:rPr>
                            <w:color w:val="000000" w:themeColor="text1"/>
                            <w:sz w:val="26"/>
                            <w:szCs w:val="26"/>
                            <w:lang w:val="vi-VN"/>
                          </w:rPr>
                          <w:t xml:space="preserve"> Singapore</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r w:rsidR="00045077" w:rsidRPr="00045077" w:rsidTr="00771D25">
              <w:tc>
                <w:tcPr>
                  <w:tcW w:w="0" w:type="auto"/>
                  <w:shd w:val="clear" w:color="auto" w:fill="auto"/>
                  <w:tcMar>
                    <w:top w:w="288" w:type="dxa"/>
                    <w:left w:w="0" w:type="dxa"/>
                    <w:bottom w:w="0" w:type="dxa"/>
                    <w:right w:w="0" w:type="dxa"/>
                  </w:tcMar>
                  <w:hideMark/>
                </w:tcPr>
                <w:p w:rsidR="00B3715E" w:rsidRPr="00045077" w:rsidRDefault="009413A4" w:rsidP="009413A4">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lastRenderedPageBreak/>
                    <w:t>Cấu thành vi phạm</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4"/>
                      <w:szCs w:val="24"/>
                    </w:rPr>
                  </w:pPr>
                  <w:r w:rsidRPr="00045077">
                    <w:rPr>
                      <w:rFonts w:eastAsia="Times New Roman"/>
                      <w:b/>
                      <w:bCs/>
                      <w:color w:val="000000" w:themeColor="text1"/>
                      <w:sz w:val="26"/>
                      <w:szCs w:val="26"/>
                    </w:rPr>
                    <w:t>33.</w:t>
                  </w:r>
                  <w:bookmarkStart w:id="102" w:name="pr33-ps1-"/>
                  <w:bookmarkEnd w:id="102"/>
                  <w:r w:rsidRPr="00045077">
                    <w:rPr>
                      <w:rFonts w:eastAsia="Times New Roman"/>
                      <w:color w:val="000000" w:themeColor="text1"/>
                      <w:sz w:val="26"/>
                      <w:szCs w:val="26"/>
                    </w:rPr>
                    <w:t>—(1)  </w:t>
                  </w:r>
                  <w:r w:rsidR="00B850CA" w:rsidRPr="00045077">
                    <w:rPr>
                      <w:color w:val="000000" w:themeColor="text1"/>
                      <w:sz w:val="26"/>
                      <w:szCs w:val="26"/>
                      <w:lang w:val="vi-VN"/>
                    </w:rPr>
                    <w:t xml:space="preserve">Ủy viên hoặc cán  bộ có thẩm quyền có thể kết hợp bất kỳ hành vi </w:t>
                  </w:r>
                  <w:r w:rsidR="00905F48" w:rsidRPr="00045077">
                    <w:rPr>
                      <w:color w:val="000000" w:themeColor="text1"/>
                      <w:sz w:val="26"/>
                      <w:szCs w:val="26"/>
                      <w:lang w:val="vi-VN"/>
                    </w:rPr>
                    <w:t>vi phạm</w:t>
                  </w:r>
                  <w:r w:rsidR="00B850CA" w:rsidRPr="00045077">
                    <w:rPr>
                      <w:color w:val="000000" w:themeColor="text1"/>
                      <w:sz w:val="26"/>
                      <w:szCs w:val="26"/>
                      <w:lang w:val="vi-VN"/>
                    </w:rPr>
                    <w:t xml:space="preserve"> nào theo Luật này được quy định là tội phạm hợp pháp bằng cách </w:t>
                  </w:r>
                  <w:r w:rsidR="00B850CA" w:rsidRPr="00045077">
                    <w:rPr>
                      <w:color w:val="000000" w:themeColor="text1"/>
                      <w:sz w:val="26"/>
                      <w:szCs w:val="26"/>
                    </w:rPr>
                    <w:t>thu tiền từ</w:t>
                  </w:r>
                  <w:r w:rsidR="00B850CA" w:rsidRPr="00045077">
                    <w:rPr>
                      <w:color w:val="000000" w:themeColor="text1"/>
                      <w:sz w:val="26"/>
                      <w:szCs w:val="26"/>
                      <w:lang w:val="vi-VN"/>
                    </w:rPr>
                    <w:t xml:space="preserve"> một người bị nghi ngờ có hành vi </w:t>
                  </w:r>
                  <w:r w:rsidR="00905F48" w:rsidRPr="00045077">
                    <w:rPr>
                      <w:color w:val="000000" w:themeColor="text1"/>
                      <w:sz w:val="26"/>
                      <w:szCs w:val="26"/>
                      <w:lang w:val="vi-VN"/>
                    </w:rPr>
                    <w:t>vi phạm</w:t>
                  </w:r>
                  <w:r w:rsidR="00B850CA" w:rsidRPr="00045077">
                    <w:rPr>
                      <w:color w:val="000000" w:themeColor="text1"/>
                      <w:sz w:val="26"/>
                      <w:szCs w:val="26"/>
                      <w:lang w:val="vi-VN"/>
                    </w:rPr>
                    <w:t xml:space="preserve"> một khoản không </w:t>
                  </w:r>
                  <w:r w:rsidR="009413A4" w:rsidRPr="00045077">
                    <w:rPr>
                      <w:color w:val="000000" w:themeColor="text1"/>
                      <w:sz w:val="26"/>
                      <w:szCs w:val="26"/>
                    </w:rPr>
                    <w:t xml:space="preserve">vượt quá mức </w:t>
                  </w:r>
                  <w:r w:rsidR="00B850CA" w:rsidRPr="00045077">
                    <w:rPr>
                      <w:color w:val="000000" w:themeColor="text1"/>
                      <w:sz w:val="26"/>
                      <w:szCs w:val="26"/>
                      <w:lang w:val="vi-VN"/>
                    </w:rPr>
                    <w:t>quy định</w:t>
                  </w:r>
                  <w:r w:rsidR="00B850CA" w:rsidRPr="00045077">
                    <w:rPr>
                      <w:color w:val="000000" w:themeColor="text1"/>
                      <w:sz w:val="26"/>
                      <w:szCs w:val="26"/>
                    </w:rPr>
                    <w:t xml:space="preserve"> </w:t>
                  </w:r>
                  <w:r w:rsidR="00B850CA" w:rsidRPr="00045077">
                    <w:rPr>
                      <w:color w:val="000000" w:themeColor="text1"/>
                      <w:sz w:val="26"/>
                      <w:szCs w:val="26"/>
                      <w:lang w:val="vi-VN"/>
                    </w:rPr>
                    <w:t>như sau</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4"/>
                            <w:szCs w:val="24"/>
                          </w:rPr>
                        </w:pPr>
                        <w:r w:rsidRPr="00045077">
                          <w:rPr>
                            <w:rFonts w:eastAsia="Times New Roman"/>
                            <w:color w:val="000000" w:themeColor="text1"/>
                            <w:sz w:val="26"/>
                            <w:szCs w:val="26"/>
                          </w:rPr>
                          <w:lastRenderedPageBreak/>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B850CA"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một nửa số tiền phạt tối đa được quy định đối với hành vi </w:t>
                        </w:r>
                        <w:r w:rsidR="00905F48" w:rsidRPr="00045077">
                          <w:rPr>
                            <w:color w:val="000000" w:themeColor="text1"/>
                            <w:sz w:val="26"/>
                            <w:szCs w:val="26"/>
                            <w:lang w:val="vi-VN"/>
                          </w:rPr>
                          <w:t>vi phạm</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B850CA" w:rsidP="00771D25">
                        <w:pPr>
                          <w:spacing w:line="240" w:lineRule="auto"/>
                          <w:jc w:val="both"/>
                          <w:rPr>
                            <w:rFonts w:eastAsia="Times New Roman"/>
                            <w:color w:val="000000" w:themeColor="text1"/>
                            <w:sz w:val="26"/>
                            <w:szCs w:val="26"/>
                          </w:rPr>
                        </w:pPr>
                        <w:r w:rsidRPr="00045077">
                          <w:rPr>
                            <w:rFonts w:eastAsia="Times New Roman"/>
                            <w:color w:val="000000" w:themeColor="text1"/>
                            <w:sz w:val="26"/>
                            <w:szCs w:val="26"/>
                          </w:rPr>
                          <w:t>5.</w:t>
                        </w:r>
                        <w:r w:rsidR="00B3715E" w:rsidRPr="00045077">
                          <w:rPr>
                            <w:rFonts w:eastAsia="Times New Roman"/>
                            <w:color w:val="000000" w:themeColor="text1"/>
                            <w:sz w:val="26"/>
                            <w:szCs w:val="26"/>
                          </w:rPr>
                          <w:t>000</w:t>
                        </w:r>
                        <w:r w:rsidRPr="00045077">
                          <w:rPr>
                            <w:rFonts w:eastAsia="Times New Roman"/>
                            <w:color w:val="000000" w:themeColor="text1"/>
                            <w:sz w:val="26"/>
                            <w:szCs w:val="26"/>
                          </w:rPr>
                          <w:t>$</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103" w:name="pr33-ps2-"/>
                  <w:bookmarkEnd w:id="103"/>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B850CA" w:rsidRPr="00045077">
                          <w:rPr>
                            <w:color w:val="000000" w:themeColor="text1"/>
                            <w:sz w:val="26"/>
                            <w:szCs w:val="26"/>
                          </w:rPr>
                          <w:t>Sau k</w:t>
                        </w:r>
                        <w:r w:rsidR="00B850CA" w:rsidRPr="00045077">
                          <w:rPr>
                            <w:color w:val="000000" w:themeColor="text1"/>
                            <w:sz w:val="26"/>
                            <w:szCs w:val="26"/>
                            <w:lang w:val="vi-VN"/>
                          </w:rPr>
                          <w:t xml:space="preserve">hi </w:t>
                        </w:r>
                        <w:r w:rsidR="00B850CA" w:rsidRPr="00045077">
                          <w:rPr>
                            <w:color w:val="000000" w:themeColor="text1"/>
                            <w:sz w:val="26"/>
                            <w:szCs w:val="26"/>
                          </w:rPr>
                          <w:t>trả</w:t>
                        </w:r>
                        <w:r w:rsidR="00B850CA" w:rsidRPr="00045077">
                          <w:rPr>
                            <w:color w:val="000000" w:themeColor="text1"/>
                            <w:sz w:val="26"/>
                            <w:szCs w:val="26"/>
                            <w:lang w:val="vi-VN"/>
                          </w:rPr>
                          <w:t xml:space="preserve"> số tiền </w:t>
                        </w:r>
                        <w:r w:rsidR="00B850CA" w:rsidRPr="00045077">
                          <w:rPr>
                            <w:color w:val="000000" w:themeColor="text1"/>
                            <w:sz w:val="26"/>
                            <w:szCs w:val="26"/>
                          </w:rPr>
                          <w:t>này</w:t>
                        </w:r>
                        <w:r w:rsidR="00B850CA" w:rsidRPr="00045077">
                          <w:rPr>
                            <w:color w:val="000000" w:themeColor="text1"/>
                            <w:sz w:val="26"/>
                            <w:szCs w:val="26"/>
                            <w:lang w:val="vi-VN"/>
                          </w:rPr>
                          <w:t xml:space="preserve">, </w:t>
                        </w:r>
                        <w:r w:rsidR="00B850CA" w:rsidRPr="00045077">
                          <w:rPr>
                            <w:color w:val="000000" w:themeColor="text1"/>
                            <w:sz w:val="26"/>
                            <w:szCs w:val="26"/>
                          </w:rPr>
                          <w:t xml:space="preserve">sẽ </w:t>
                        </w:r>
                        <w:r w:rsidR="00B850CA" w:rsidRPr="00045077">
                          <w:rPr>
                            <w:color w:val="000000" w:themeColor="text1"/>
                            <w:sz w:val="26"/>
                            <w:szCs w:val="26"/>
                            <w:lang w:val="vi-VN"/>
                          </w:rPr>
                          <w:t xml:space="preserve">không </w:t>
                        </w:r>
                        <w:r w:rsidR="00B850CA" w:rsidRPr="00045077">
                          <w:rPr>
                            <w:color w:val="000000" w:themeColor="text1"/>
                            <w:sz w:val="26"/>
                            <w:szCs w:val="26"/>
                          </w:rPr>
                          <w:t xml:space="preserve">thực hiện </w:t>
                        </w:r>
                        <w:r w:rsidR="00B850CA" w:rsidRPr="00045077">
                          <w:rPr>
                            <w:color w:val="000000" w:themeColor="text1"/>
                            <w:sz w:val="26"/>
                            <w:szCs w:val="26"/>
                            <w:lang w:val="vi-VN"/>
                          </w:rPr>
                          <w:t xml:space="preserve">thủ tục tố tụng nào khác </w:t>
                        </w:r>
                        <w:r w:rsidR="00B850CA" w:rsidRPr="00045077">
                          <w:rPr>
                            <w:color w:val="000000" w:themeColor="text1"/>
                            <w:sz w:val="26"/>
                            <w:szCs w:val="26"/>
                          </w:rPr>
                          <w:t>nữa</w:t>
                        </w:r>
                        <w:r w:rsidR="00B850CA" w:rsidRPr="00045077">
                          <w:rPr>
                            <w:color w:val="000000" w:themeColor="text1"/>
                            <w:sz w:val="26"/>
                            <w:szCs w:val="26"/>
                            <w:lang w:val="vi-VN"/>
                          </w:rPr>
                          <w:t xml:space="preserve"> đối với người đó</w:t>
                        </w:r>
                        <w:r w:rsidR="00B850CA" w:rsidRPr="00045077">
                          <w:rPr>
                            <w:color w:val="000000" w:themeColor="text1"/>
                            <w:sz w:val="26"/>
                            <w:szCs w:val="26"/>
                          </w:rPr>
                          <w:t xml:space="preserve"> liên quan đến việc</w:t>
                        </w:r>
                        <w:r w:rsidR="00B850CA" w:rsidRPr="00045077">
                          <w:rPr>
                            <w:color w:val="000000" w:themeColor="text1"/>
                            <w:sz w:val="26"/>
                            <w:szCs w:val="26"/>
                            <w:lang w:val="vi-VN"/>
                          </w:rPr>
                          <w:t xml:space="preserve"> truy tố hành vi </w:t>
                        </w:r>
                        <w:r w:rsidR="00905F48" w:rsidRPr="00045077">
                          <w:rPr>
                            <w:color w:val="000000" w:themeColor="text1"/>
                            <w:sz w:val="26"/>
                            <w:szCs w:val="26"/>
                            <w:lang w:val="vi-VN"/>
                          </w:rPr>
                          <w:t>vi phạm</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104" w:name="pr33-ps3-"/>
                  <w:bookmarkEnd w:id="104"/>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(3)  </w:t>
                        </w:r>
                        <w:r w:rsidR="00B850CA" w:rsidRPr="00045077">
                          <w:rPr>
                            <w:color w:val="000000" w:themeColor="text1"/>
                            <w:sz w:val="26"/>
                            <w:szCs w:val="26"/>
                            <w:lang w:val="vi-VN"/>
                          </w:rPr>
                          <w:t xml:space="preserve">Tất cả các khoản tiền thu được </w:t>
                        </w:r>
                        <w:r w:rsidR="00045077" w:rsidRPr="00045077">
                          <w:rPr>
                            <w:color w:val="000000" w:themeColor="text1"/>
                            <w:sz w:val="26"/>
                            <w:szCs w:val="26"/>
                            <w:lang w:val="vi-VN"/>
                          </w:rPr>
                          <w:t>Trong mục này</w:t>
                        </w:r>
                        <w:r w:rsidR="00B850CA" w:rsidRPr="00045077">
                          <w:rPr>
                            <w:color w:val="000000" w:themeColor="text1"/>
                            <w:sz w:val="26"/>
                            <w:szCs w:val="26"/>
                            <w:lang w:val="vi-VN"/>
                          </w:rPr>
                          <w:t xml:space="preserve"> sẽ được </w:t>
                        </w:r>
                        <w:r w:rsidR="00B850CA" w:rsidRPr="00045077">
                          <w:rPr>
                            <w:color w:val="000000" w:themeColor="text1"/>
                            <w:sz w:val="26"/>
                            <w:szCs w:val="26"/>
                          </w:rPr>
                          <w:t>trả</w:t>
                        </w:r>
                        <w:r w:rsidR="00B850CA" w:rsidRPr="00045077">
                          <w:rPr>
                            <w:color w:val="000000" w:themeColor="text1"/>
                            <w:sz w:val="26"/>
                            <w:szCs w:val="26"/>
                            <w:lang w:val="vi-VN"/>
                          </w:rPr>
                          <w:t xml:space="preserve"> vào Quỹ </w:t>
                        </w:r>
                        <w:r w:rsidR="00B850CA" w:rsidRPr="00045077">
                          <w:rPr>
                            <w:color w:val="000000" w:themeColor="text1"/>
                            <w:sz w:val="26"/>
                            <w:szCs w:val="26"/>
                          </w:rPr>
                          <w:t>H</w:t>
                        </w:r>
                        <w:r w:rsidR="00B850CA" w:rsidRPr="00045077">
                          <w:rPr>
                            <w:color w:val="000000" w:themeColor="text1"/>
                            <w:sz w:val="26"/>
                            <w:szCs w:val="26"/>
                            <w:lang w:val="vi-VN"/>
                          </w:rPr>
                          <w:t>ợp nhất</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288" w:type="dxa"/>
                    <w:left w:w="0" w:type="dxa"/>
                    <w:bottom w:w="0" w:type="dxa"/>
                    <w:right w:w="0" w:type="dxa"/>
                  </w:tcMar>
                  <w:hideMark/>
                </w:tcPr>
                <w:p w:rsidR="00B3715E" w:rsidRPr="00045077" w:rsidRDefault="00B850CA" w:rsidP="00B850CA">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Giới hạn trách nhiệm</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34.</w:t>
                  </w:r>
                  <w:r w:rsidRPr="00045077">
                    <w:rPr>
                      <w:rFonts w:eastAsia="Times New Roman"/>
                      <w:color w:val="000000" w:themeColor="text1"/>
                      <w:sz w:val="26"/>
                      <w:szCs w:val="26"/>
                    </w:rPr>
                    <w:t>  </w:t>
                  </w:r>
                  <w:r w:rsidR="00B850CA" w:rsidRPr="00045077">
                    <w:rPr>
                      <w:color w:val="000000" w:themeColor="text1"/>
                      <w:sz w:val="26"/>
                      <w:szCs w:val="26"/>
                      <w:lang w:val="vi-VN"/>
                    </w:rPr>
                    <w:t xml:space="preserve">Cán bộ cấp phép, Ủy viên, bất kỳ </w:t>
                  </w:r>
                  <w:r w:rsidR="00905F48" w:rsidRPr="00045077">
                    <w:rPr>
                      <w:color w:val="000000" w:themeColor="text1"/>
                      <w:sz w:val="26"/>
                      <w:szCs w:val="26"/>
                      <w:lang w:val="vi-VN"/>
                    </w:rPr>
                    <w:t>người thừa hành</w:t>
                  </w:r>
                  <w:r w:rsidR="00B850CA" w:rsidRPr="00045077">
                    <w:rPr>
                      <w:color w:val="000000" w:themeColor="text1"/>
                      <w:sz w:val="26"/>
                      <w:szCs w:val="26"/>
                      <w:lang w:val="vi-VN"/>
                    </w:rPr>
                    <w:t xml:space="preserve">, bất kỳ nhân viên được ủy quyền, bất kỳ </w:t>
                  </w:r>
                  <w:r w:rsidR="00905F48" w:rsidRPr="00045077">
                    <w:rPr>
                      <w:color w:val="000000" w:themeColor="text1"/>
                      <w:sz w:val="26"/>
                      <w:szCs w:val="26"/>
                      <w:lang w:val="vi-VN"/>
                    </w:rPr>
                    <w:t>cảnh sát</w:t>
                  </w:r>
                  <w:r w:rsidR="00B850CA" w:rsidRPr="00045077">
                    <w:rPr>
                      <w:color w:val="000000" w:themeColor="text1"/>
                      <w:sz w:val="26"/>
                      <w:szCs w:val="26"/>
                      <w:lang w:val="vi-VN"/>
                    </w:rPr>
                    <w:t xml:space="preserve">, hoặc bất kỳ thành viên nào của </w:t>
                  </w:r>
                  <w:r w:rsidR="00045077" w:rsidRPr="00045077">
                    <w:rPr>
                      <w:color w:val="000000" w:themeColor="text1"/>
                      <w:sz w:val="26"/>
                      <w:szCs w:val="26"/>
                      <w:lang w:val="vi-VN"/>
                    </w:rPr>
                    <w:t>Hội đồng Khiếu nại Đồ uống có cồn</w:t>
                  </w:r>
                  <w:r w:rsidR="00B850CA" w:rsidRPr="00045077">
                    <w:rPr>
                      <w:color w:val="000000" w:themeColor="text1"/>
                      <w:sz w:val="26"/>
                      <w:szCs w:val="26"/>
                      <w:lang w:val="vi-VN"/>
                    </w:rPr>
                    <w:t xml:space="preserve">, </w:t>
                  </w:r>
                  <w:r w:rsidR="00B850CA" w:rsidRPr="00045077">
                    <w:rPr>
                      <w:color w:val="000000" w:themeColor="text1"/>
                      <w:sz w:val="26"/>
                      <w:szCs w:val="26"/>
                    </w:rPr>
                    <w:t>đều không có trách nhiệm pháp lý, đối với</w:t>
                  </w:r>
                  <w:r w:rsidR="00B850CA" w:rsidRPr="00045077">
                    <w:rPr>
                      <w:color w:val="000000" w:themeColor="text1"/>
                      <w:sz w:val="26"/>
                      <w:szCs w:val="26"/>
                      <w:lang w:val="vi-VN"/>
                    </w:rPr>
                    <w:t xml:space="preserve"> bất cứ điều gì được thực hiện hoặc dự định được thực hiện với </w:t>
                  </w:r>
                  <w:r w:rsidR="00B850CA" w:rsidRPr="00045077">
                    <w:rPr>
                      <w:color w:val="000000" w:themeColor="text1"/>
                      <w:sz w:val="26"/>
                      <w:szCs w:val="26"/>
                    </w:rPr>
                    <w:t xml:space="preserve">thiện chí và sự thận trọng hợp lý, trong việc thực thi bất kỳ quyền </w:t>
                  </w:r>
                  <w:r w:rsidR="00B850CA" w:rsidRPr="00045077">
                    <w:rPr>
                      <w:color w:val="000000" w:themeColor="text1"/>
                      <w:sz w:val="26"/>
                      <w:szCs w:val="26"/>
                      <w:lang w:val="vi-VN"/>
                    </w:rPr>
                    <w:t xml:space="preserve">lực nào, hoặc hiệu </w:t>
                  </w:r>
                  <w:r w:rsidR="00B850CA" w:rsidRPr="00045077">
                    <w:rPr>
                      <w:color w:val="000000" w:themeColor="text1"/>
                      <w:sz w:val="26"/>
                      <w:szCs w:val="26"/>
                    </w:rPr>
                    <w:t xml:space="preserve">quả hoặc hiệu quả có </w:t>
                  </w:r>
                  <w:r w:rsidR="00B850CA" w:rsidRPr="00045077">
                    <w:rPr>
                      <w:color w:val="000000" w:themeColor="text1"/>
                      <w:sz w:val="26"/>
                      <w:szCs w:val="26"/>
                      <w:lang w:val="vi-VN"/>
                    </w:rPr>
                    <w:t>mục đích của bất kỳ chức năng hoặc nhiệm vụ nào, theo Luật này</w:t>
                  </w:r>
                  <w:r w:rsidRPr="00045077">
                    <w:rPr>
                      <w:rFonts w:eastAsia="Times New Roman"/>
                      <w:color w:val="000000" w:themeColor="text1"/>
                      <w:sz w:val="26"/>
                      <w:szCs w:val="26"/>
                    </w:rPr>
                    <w:t>.</w:t>
                  </w:r>
                </w:p>
              </w:tc>
            </w:tr>
            <w:tr w:rsidR="00045077" w:rsidRPr="00045077" w:rsidTr="00771D25">
              <w:tc>
                <w:tcPr>
                  <w:tcW w:w="0" w:type="auto"/>
                  <w:shd w:val="clear" w:color="auto" w:fill="auto"/>
                  <w:tcMar>
                    <w:top w:w="288" w:type="dxa"/>
                    <w:left w:w="0" w:type="dxa"/>
                    <w:bottom w:w="0" w:type="dxa"/>
                    <w:right w:w="0" w:type="dxa"/>
                  </w:tcMar>
                  <w:hideMark/>
                </w:tcPr>
                <w:p w:rsidR="00B3715E" w:rsidRPr="00045077" w:rsidRDefault="00B850CA" w:rsidP="00771D25">
                  <w:pPr>
                    <w:spacing w:line="240" w:lineRule="auto"/>
                    <w:rPr>
                      <w:rFonts w:eastAsia="Times New Roman"/>
                      <w:b/>
                      <w:bCs/>
                      <w:color w:val="000000" w:themeColor="text1"/>
                      <w:sz w:val="26"/>
                      <w:szCs w:val="26"/>
                    </w:rPr>
                  </w:pPr>
                  <w:r w:rsidRPr="00045077">
                    <w:rPr>
                      <w:rFonts w:eastAsia="Times New Roman"/>
                      <w:b/>
                      <w:bCs/>
                      <w:color w:val="000000" w:themeColor="text1"/>
                      <w:sz w:val="26"/>
                      <w:szCs w:val="26"/>
                      <w:lang w:val="vi-VN"/>
                    </w:rPr>
                    <w:t>Quy định</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35.</w:t>
                  </w:r>
                  <w:bookmarkStart w:id="105" w:name="pr35-ps1-"/>
                  <w:bookmarkEnd w:id="105"/>
                  <w:r w:rsidRPr="00045077">
                    <w:rPr>
                      <w:rFonts w:eastAsia="Times New Roman"/>
                      <w:color w:val="000000" w:themeColor="text1"/>
                      <w:sz w:val="26"/>
                      <w:szCs w:val="26"/>
                    </w:rPr>
                    <w:t>—(1)  </w:t>
                  </w:r>
                  <w:r w:rsidR="00B850CA" w:rsidRPr="00045077">
                    <w:rPr>
                      <w:color w:val="000000" w:themeColor="text1"/>
                      <w:sz w:val="26"/>
                      <w:szCs w:val="26"/>
                      <w:lang w:val="vi-VN"/>
                    </w:rPr>
                    <w:t xml:space="preserve">Bộ trưởng có thể đưa ra các quy định quy định các vấn đề cần thiết hoặc </w:t>
                  </w:r>
                  <w:r w:rsidR="00B850CA" w:rsidRPr="00045077">
                    <w:rPr>
                      <w:color w:val="000000" w:themeColor="text1"/>
                      <w:sz w:val="26"/>
                      <w:szCs w:val="26"/>
                    </w:rPr>
                    <w:t xml:space="preserve">để </w:t>
                  </w:r>
                  <w:r w:rsidR="00B850CA" w:rsidRPr="00045077">
                    <w:rPr>
                      <w:color w:val="000000" w:themeColor="text1"/>
                      <w:sz w:val="26"/>
                      <w:szCs w:val="26"/>
                      <w:lang w:val="vi-VN"/>
                    </w:rPr>
                    <w:t xml:space="preserve">thuận tiện </w:t>
                  </w:r>
                  <w:r w:rsidR="00B850CA" w:rsidRPr="00045077">
                    <w:rPr>
                      <w:color w:val="000000" w:themeColor="text1"/>
                      <w:sz w:val="26"/>
                      <w:szCs w:val="26"/>
                    </w:rPr>
                    <w:t xml:space="preserve">cho </w:t>
                  </w:r>
                  <w:r w:rsidR="009413A4" w:rsidRPr="00045077">
                    <w:rPr>
                      <w:color w:val="000000" w:themeColor="text1"/>
                      <w:sz w:val="26"/>
                      <w:szCs w:val="26"/>
                    </w:rPr>
                    <w:t xml:space="preserve">các </w:t>
                  </w:r>
                  <w:r w:rsidR="00B850CA" w:rsidRPr="00045077">
                    <w:rPr>
                      <w:color w:val="000000" w:themeColor="text1"/>
                      <w:sz w:val="26"/>
                      <w:szCs w:val="26"/>
                      <w:lang w:val="vi-VN"/>
                    </w:rPr>
                    <w:t xml:space="preserve">quy định </w:t>
                  </w:r>
                  <w:r w:rsidR="009413A4" w:rsidRPr="00045077">
                    <w:rPr>
                      <w:color w:val="000000" w:themeColor="text1"/>
                      <w:sz w:val="26"/>
                      <w:szCs w:val="26"/>
                    </w:rPr>
                    <w:t xml:space="preserve">nhằm </w:t>
                  </w:r>
                  <w:r w:rsidR="00B850CA" w:rsidRPr="00045077">
                    <w:rPr>
                      <w:color w:val="000000" w:themeColor="text1"/>
                      <w:sz w:val="26"/>
                      <w:szCs w:val="26"/>
                      <w:lang w:val="vi-VN"/>
                    </w:rPr>
                    <w:t>thực hiện Luật này</w:t>
                  </w:r>
                  <w:r w:rsidRPr="00045077">
                    <w:rPr>
                      <w:rFonts w:eastAsia="Times New Roman"/>
                      <w:color w:val="000000" w:themeColor="text1"/>
                      <w:sz w:val="26"/>
                      <w:szCs w:val="26"/>
                    </w:rPr>
                    <w:t>.</w:t>
                  </w:r>
                  <w:bookmarkStart w:id="106" w:name="pr35-ps2-"/>
                  <w:bookmarkEnd w:id="106"/>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B850CA" w:rsidRPr="00045077">
                          <w:rPr>
                            <w:color w:val="000000" w:themeColor="text1"/>
                            <w:sz w:val="26"/>
                            <w:szCs w:val="26"/>
                            <w:lang w:val="vi-VN"/>
                          </w:rPr>
                          <w:t xml:space="preserve">Không giới hạn tính tổng quát của tiểu mục (1), Bộ trưởng có thể đưa ra các quy định để quy định </w:t>
                        </w:r>
                        <w:r w:rsidR="00B850CA" w:rsidRPr="00045077">
                          <w:rPr>
                            <w:color w:val="000000" w:themeColor="text1"/>
                            <w:sz w:val="26"/>
                            <w:szCs w:val="26"/>
                          </w:rPr>
                          <w:t>mọi,</w:t>
                        </w:r>
                        <w:r w:rsidR="00B850CA" w:rsidRPr="00045077">
                          <w:rPr>
                            <w:color w:val="000000" w:themeColor="text1"/>
                            <w:sz w:val="26"/>
                            <w:szCs w:val="26"/>
                            <w:lang w:val="vi-VN"/>
                          </w:rPr>
                          <w:t xml:space="preserve"> hoặc bất kỳ điều nào sau đây</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B850CA" w:rsidP="009413A4">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hình thức, cách thức và thủ tục mà </w:t>
                              </w:r>
                              <w:r w:rsidRPr="00045077">
                                <w:rPr>
                                  <w:color w:val="000000" w:themeColor="text1"/>
                                  <w:sz w:val="26"/>
                                  <w:szCs w:val="26"/>
                                </w:rPr>
                                <w:t xml:space="preserve">theo đó, </w:t>
                              </w:r>
                              <w:r w:rsidRPr="00045077">
                                <w:rPr>
                                  <w:color w:val="000000" w:themeColor="text1"/>
                                  <w:sz w:val="26"/>
                                  <w:szCs w:val="26"/>
                                  <w:lang w:val="vi-VN"/>
                                </w:rPr>
                                <w:t xml:space="preserve">đơn xin cấp giấy phép đồ uống có cồn phải </w:t>
                              </w:r>
                              <w:r w:rsidRPr="00045077">
                                <w:rPr>
                                  <w:color w:val="000000" w:themeColor="text1"/>
                                  <w:sz w:val="26"/>
                                  <w:szCs w:val="26"/>
                                </w:rPr>
                                <w:t>có</w:t>
                              </w:r>
                              <w:r w:rsidRPr="00045077">
                                <w:rPr>
                                  <w:color w:val="000000" w:themeColor="text1"/>
                                  <w:sz w:val="26"/>
                                  <w:szCs w:val="26"/>
                                  <w:lang w:val="vi-VN"/>
                                </w:rPr>
                                <w:t xml:space="preserve"> và những người có thể đăng ký cho cùng một loạ</w:t>
                              </w:r>
                              <w:r w:rsidRPr="00045077">
                                <w:rPr>
                                  <w:color w:val="000000" w:themeColor="text1"/>
                                  <w:sz w:val="26"/>
                                  <w:szCs w:val="26"/>
                                </w:rPr>
                                <w:t>i</w:t>
                              </w:r>
                              <w:r w:rsidR="009413A4" w:rsidRPr="00045077">
                                <w:rPr>
                                  <w:color w:val="000000" w:themeColor="text1"/>
                                  <w:sz w:val="26"/>
                                  <w:szCs w:val="26"/>
                                </w:rPr>
                                <w:t xml:space="preserve"> giấy phép và những người có thể đăng ký giống như vậy</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1A3284" w:rsidP="00771D25">
                              <w:pPr>
                                <w:spacing w:line="240" w:lineRule="auto"/>
                                <w:jc w:val="both"/>
                                <w:rPr>
                                  <w:rFonts w:eastAsia="Times New Roman"/>
                                  <w:color w:val="000000" w:themeColor="text1"/>
                                  <w:sz w:val="26"/>
                                  <w:szCs w:val="26"/>
                                </w:rPr>
                              </w:pPr>
                              <w:r w:rsidRPr="00045077">
                                <w:rPr>
                                  <w:color w:val="000000" w:themeColor="text1"/>
                                  <w:sz w:val="26"/>
                                  <w:szCs w:val="26"/>
                                </w:rPr>
                                <w:t>Cán bộ cấp phép có quyền cấp nhiều</w:t>
                              </w:r>
                              <w:r w:rsidRPr="00045077">
                                <w:rPr>
                                  <w:color w:val="000000" w:themeColor="text1"/>
                                  <w:sz w:val="26"/>
                                  <w:szCs w:val="26"/>
                                  <w:lang w:val="vi-VN"/>
                                </w:rPr>
                                <w:t xml:space="preserve"> loại giấy phép đồ uống có cồn khác nhau</w:t>
                              </w:r>
                              <w:r w:rsidRPr="00045077">
                                <w:rPr>
                                  <w:color w:val="000000" w:themeColor="text1"/>
                                  <w:sz w:val="26"/>
                                  <w:szCs w:val="26"/>
                                </w:rPr>
                                <w:t>, ví dụ như</w:t>
                              </w:r>
                              <w:r w:rsidRPr="00045077">
                                <w:rPr>
                                  <w:color w:val="000000" w:themeColor="text1"/>
                                  <w:sz w:val="26"/>
                                  <w:szCs w:val="26"/>
                                  <w:lang w:val="vi-VN"/>
                                </w:rPr>
                                <w:t xml:space="preserve"> giấy phép </w:t>
                              </w:r>
                              <w:r w:rsidRPr="00045077">
                                <w:rPr>
                                  <w:color w:val="000000" w:themeColor="text1"/>
                                  <w:sz w:val="26"/>
                                  <w:szCs w:val="26"/>
                                </w:rPr>
                                <w:t xml:space="preserve">cung cấp </w:t>
                              </w:r>
                              <w:r w:rsidRPr="00045077">
                                <w:rPr>
                                  <w:color w:val="000000" w:themeColor="text1"/>
                                  <w:sz w:val="26"/>
                                  <w:szCs w:val="26"/>
                                  <w:lang w:val="vi-VN"/>
                                </w:rPr>
                                <w:t xml:space="preserve">đồ uống có cồn </w:t>
                              </w:r>
                              <w:r w:rsidRPr="00045077">
                                <w:rPr>
                                  <w:color w:val="000000" w:themeColor="text1"/>
                                  <w:sz w:val="26"/>
                                  <w:szCs w:val="26"/>
                                </w:rPr>
                                <w:t xml:space="preserve">dưới dạng bán lẻ và cung cấp </w:t>
                              </w:r>
                              <w:r w:rsidRPr="00045077">
                                <w:rPr>
                                  <w:color w:val="000000" w:themeColor="text1"/>
                                  <w:sz w:val="26"/>
                                  <w:szCs w:val="26"/>
                                  <w:lang w:val="vi-VN"/>
                                </w:rPr>
                                <w:t xml:space="preserve">đồ uống có cồn </w:t>
                              </w:r>
                              <w:r w:rsidRPr="00045077">
                                <w:rPr>
                                  <w:color w:val="000000" w:themeColor="text1"/>
                                  <w:sz w:val="26"/>
                                  <w:szCs w:val="26"/>
                                </w:rPr>
                                <w:t xml:space="preserve">dưới dạng bán buôn và khi việc bán hàng đó được coi </w:t>
                              </w:r>
                              <w:r w:rsidRPr="00045077">
                                <w:rPr>
                                  <w:color w:val="000000" w:themeColor="text1"/>
                                  <w:sz w:val="26"/>
                                  <w:szCs w:val="26"/>
                                  <w:lang w:val="vi-VN"/>
                                </w:rPr>
                                <w:t>là bán lẻ hoặc bán buôn</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045077" w:rsidP="00771D25">
                              <w:pPr>
                                <w:spacing w:line="240" w:lineRule="auto"/>
                                <w:jc w:val="right"/>
                                <w:rPr>
                                  <w:rFonts w:eastAsia="Times New Roman"/>
                                  <w:color w:val="000000" w:themeColor="text1"/>
                                  <w:sz w:val="26"/>
                                  <w:szCs w:val="26"/>
                                </w:rPr>
                              </w:pPr>
                              <w:r w:rsidRPr="00045077">
                                <w:rPr>
                                  <w:rFonts w:eastAsia="Times New Roman"/>
                                  <w:i/>
                                  <w:color w:val="000000" w:themeColor="text1"/>
                                  <w:sz w:val="26"/>
                                  <w:szCs w:val="26"/>
                                </w:rPr>
                                <w:t>(c)</w:t>
                              </w:r>
                            </w:p>
                          </w:tc>
                          <w:tc>
                            <w:tcPr>
                              <w:tcW w:w="0" w:type="auto"/>
                              <w:shd w:val="clear" w:color="auto" w:fill="auto"/>
                              <w:tcMar>
                                <w:top w:w="144" w:type="dxa"/>
                                <w:left w:w="72" w:type="dxa"/>
                                <w:bottom w:w="0" w:type="dxa"/>
                                <w:right w:w="0" w:type="dxa"/>
                              </w:tcMar>
                              <w:hideMark/>
                            </w:tcPr>
                            <w:p w:rsidR="00B3715E" w:rsidRPr="00045077" w:rsidRDefault="001A3284"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các trường hợp </w:t>
                              </w:r>
                              <w:r w:rsidRPr="00045077">
                                <w:rPr>
                                  <w:color w:val="000000" w:themeColor="text1"/>
                                  <w:sz w:val="26"/>
                                  <w:szCs w:val="26"/>
                                </w:rPr>
                                <w:t xml:space="preserve">trong đó Cán bộ cấp phép không cấp mới hoặc gia hạn </w:t>
                              </w:r>
                              <w:r w:rsidRPr="00045077">
                                <w:rPr>
                                  <w:color w:val="000000" w:themeColor="text1"/>
                                  <w:sz w:val="26"/>
                                  <w:szCs w:val="26"/>
                                  <w:lang w:val="vi-VN"/>
                                </w:rPr>
                                <w:t>bất kỳ giấy phép đồ uống có cồn nào</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d</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1A3284" w:rsidP="001A3284">
                              <w:pPr>
                                <w:spacing w:line="240" w:lineRule="auto"/>
                                <w:jc w:val="both"/>
                                <w:rPr>
                                  <w:rFonts w:eastAsia="Times New Roman"/>
                                  <w:color w:val="000000" w:themeColor="text1"/>
                                  <w:sz w:val="26"/>
                                  <w:szCs w:val="26"/>
                                </w:rPr>
                              </w:pPr>
                              <w:r w:rsidRPr="00045077">
                                <w:rPr>
                                  <w:color w:val="000000" w:themeColor="text1"/>
                                  <w:sz w:val="26"/>
                                  <w:szCs w:val="26"/>
                                </w:rPr>
                                <w:t xml:space="preserve">Trách nhiệm </w:t>
                              </w:r>
                              <w:r w:rsidRPr="00045077">
                                <w:rPr>
                                  <w:color w:val="000000" w:themeColor="text1"/>
                                  <w:sz w:val="26"/>
                                  <w:szCs w:val="26"/>
                                  <w:lang w:val="vi-VN"/>
                                </w:rPr>
                                <w:t xml:space="preserve">và nghĩa vụ của người được cấp phép, bao gồm cả việc lưu trữ đồ uống có cồn, những người được thuê làm việc tại </w:t>
                              </w:r>
                              <w:r w:rsidRPr="00045077">
                                <w:rPr>
                                  <w:color w:val="000000" w:themeColor="text1"/>
                                  <w:sz w:val="26"/>
                                  <w:szCs w:val="26"/>
                                </w:rPr>
                                <w:t xml:space="preserve">các </w:t>
                              </w:r>
                              <w:r w:rsidRPr="00045077">
                                <w:rPr>
                                  <w:color w:val="000000" w:themeColor="text1"/>
                                  <w:sz w:val="26"/>
                                  <w:szCs w:val="26"/>
                                  <w:lang w:val="vi-VN"/>
                                </w:rPr>
                                <w:t xml:space="preserve">cơ sở được cấp phép và những người không </w:t>
                              </w:r>
                              <w:r w:rsidRPr="00045077">
                                <w:rPr>
                                  <w:color w:val="000000" w:themeColor="text1"/>
                                  <w:sz w:val="26"/>
                                  <w:szCs w:val="26"/>
                                </w:rPr>
                                <w:t>nên/được cung cấp</w:t>
                              </w:r>
                              <w:r w:rsidRPr="00045077">
                                <w:rPr>
                                  <w:color w:val="000000" w:themeColor="text1"/>
                                  <w:sz w:val="26"/>
                                  <w:szCs w:val="26"/>
                                  <w:lang w:val="vi-VN"/>
                                </w:rPr>
                                <w:t xml:space="preserve"> đồ uống có cồn</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045077" w:rsidP="00771D25">
                              <w:pPr>
                                <w:spacing w:line="240" w:lineRule="auto"/>
                                <w:jc w:val="right"/>
                                <w:rPr>
                                  <w:rFonts w:eastAsia="Times New Roman"/>
                                  <w:color w:val="000000" w:themeColor="text1"/>
                                  <w:sz w:val="26"/>
                                  <w:szCs w:val="26"/>
                                </w:rPr>
                              </w:pPr>
                              <w:r w:rsidRPr="00045077">
                                <w:rPr>
                                  <w:rFonts w:eastAsia="Times New Roman"/>
                                  <w:i/>
                                  <w:color w:val="000000" w:themeColor="text1"/>
                                  <w:sz w:val="26"/>
                                  <w:szCs w:val="26"/>
                                </w:rPr>
                                <w:t>(c)</w:t>
                              </w:r>
                            </w:p>
                          </w:tc>
                          <w:tc>
                            <w:tcPr>
                              <w:tcW w:w="0" w:type="auto"/>
                              <w:shd w:val="clear" w:color="auto" w:fill="auto"/>
                              <w:tcMar>
                                <w:top w:w="144" w:type="dxa"/>
                                <w:left w:w="72" w:type="dxa"/>
                                <w:bottom w:w="0" w:type="dxa"/>
                                <w:right w:w="0" w:type="dxa"/>
                              </w:tcMar>
                              <w:hideMark/>
                            </w:tcPr>
                            <w:p w:rsidR="00B3715E" w:rsidRPr="00045077" w:rsidRDefault="001A3284" w:rsidP="00771D25">
                              <w:pPr>
                                <w:spacing w:line="240" w:lineRule="auto"/>
                                <w:jc w:val="both"/>
                                <w:rPr>
                                  <w:rFonts w:eastAsia="Times New Roman"/>
                                  <w:color w:val="000000" w:themeColor="text1"/>
                                  <w:sz w:val="26"/>
                                  <w:szCs w:val="26"/>
                                </w:rPr>
                              </w:pPr>
                              <w:r w:rsidRPr="00045077">
                                <w:rPr>
                                  <w:color w:val="000000" w:themeColor="text1"/>
                                  <w:sz w:val="26"/>
                                  <w:szCs w:val="26"/>
                                </w:rPr>
                                <w:t xml:space="preserve">Trách nhiệm </w:t>
                              </w:r>
                              <w:r w:rsidRPr="00045077">
                                <w:rPr>
                                  <w:color w:val="000000" w:themeColor="text1"/>
                                  <w:sz w:val="26"/>
                                  <w:szCs w:val="26"/>
                                  <w:lang w:val="vi-VN"/>
                                </w:rPr>
                                <w:t>và nghĩa vụ của người làm việc tại bất kỳ cơ sở được cấp phép nào, hoặc tại bất kỳ sự kiện nào được cấp giấy phép tiêu thụ, có công việc liên quan đến việc cung cấp đồ uống có cồn</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f</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1A3284"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hình thức, cách thức và thủ tục </w:t>
                              </w:r>
                              <w:r w:rsidRPr="00045077">
                                <w:rPr>
                                  <w:color w:val="000000" w:themeColor="text1"/>
                                  <w:sz w:val="26"/>
                                  <w:szCs w:val="26"/>
                                </w:rPr>
                                <w:t xml:space="preserve">làm </w:t>
                              </w:r>
                              <w:r w:rsidRPr="00045077">
                                <w:rPr>
                                  <w:color w:val="000000" w:themeColor="text1"/>
                                  <w:sz w:val="26"/>
                                  <w:szCs w:val="26"/>
                                  <w:lang w:val="vi-VN"/>
                                </w:rPr>
                                <w:t xml:space="preserve">đơn xin cấp giấy phép tiêu thụ </w:t>
                              </w:r>
                              <w:r w:rsidRPr="00045077">
                                <w:rPr>
                                  <w:color w:val="000000" w:themeColor="text1"/>
                                  <w:sz w:val="26"/>
                                  <w:szCs w:val="26"/>
                                </w:rPr>
                                <w:t xml:space="preserve">và </w:t>
                              </w:r>
                              <w:r w:rsidRPr="00045077">
                                <w:rPr>
                                  <w:color w:val="000000" w:themeColor="text1"/>
                                  <w:sz w:val="26"/>
                                  <w:szCs w:val="26"/>
                                  <w:lang w:val="vi-VN"/>
                                </w:rPr>
                                <w:t>những người có thể đăng ký</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g</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1A3284"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hình thức và cách thức và thời gian </w:t>
                              </w:r>
                              <w:r w:rsidRPr="00045077">
                                <w:rPr>
                                  <w:color w:val="000000" w:themeColor="text1"/>
                                  <w:sz w:val="26"/>
                                  <w:szCs w:val="26"/>
                                </w:rPr>
                                <w:t xml:space="preserve">thực hiện </w:t>
                              </w:r>
                              <w:r w:rsidRPr="00045077">
                                <w:rPr>
                                  <w:color w:val="000000" w:themeColor="text1"/>
                                  <w:sz w:val="26"/>
                                  <w:szCs w:val="26"/>
                                  <w:lang w:val="vi-VN"/>
                                </w:rPr>
                                <w:t xml:space="preserve">bất kỳ kháng cáo </w:t>
                              </w:r>
                              <w:r w:rsidRPr="00045077">
                                <w:rPr>
                                  <w:color w:val="000000" w:themeColor="text1"/>
                                  <w:sz w:val="26"/>
                                  <w:szCs w:val="26"/>
                                </w:rPr>
                                <w:t xml:space="preserve">nào </w:t>
                              </w:r>
                              <w:r w:rsidRPr="00045077">
                                <w:rPr>
                                  <w:color w:val="000000" w:themeColor="text1"/>
                                  <w:sz w:val="26"/>
                                  <w:szCs w:val="26"/>
                                  <w:lang w:val="vi-VN"/>
                                </w:rPr>
                                <w:t xml:space="preserve">theo Luật này và bất kỳ thủ tục hoặc </w:t>
                              </w:r>
                              <w:r w:rsidRPr="00045077">
                                <w:rPr>
                                  <w:color w:val="000000" w:themeColor="text1"/>
                                  <w:sz w:val="26"/>
                                  <w:szCs w:val="26"/>
                                </w:rPr>
                                <w:t xml:space="preserve">quy trình tố tụng nào có </w:t>
                              </w:r>
                              <w:r w:rsidRPr="00045077">
                                <w:rPr>
                                  <w:color w:val="000000" w:themeColor="text1"/>
                                  <w:sz w:val="26"/>
                                  <w:szCs w:val="26"/>
                                  <w:lang w:val="vi-VN"/>
                                </w:rPr>
                                <w:t>liên quan đến kháng cáo đó</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lastRenderedPageBreak/>
                                <w:t>(</w:t>
                              </w:r>
                              <w:r w:rsidRPr="00045077">
                                <w:rPr>
                                  <w:rFonts w:eastAsia="Times New Roman"/>
                                  <w:i/>
                                  <w:iCs/>
                                  <w:color w:val="000000" w:themeColor="text1"/>
                                  <w:sz w:val="26"/>
                                  <w:szCs w:val="26"/>
                                </w:rPr>
                                <w:t>h</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1A3284"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các khoản phí và lệ phí cho </w:t>
                              </w:r>
                              <w:r w:rsidRPr="00045077">
                                <w:rPr>
                                  <w:color w:val="000000" w:themeColor="text1"/>
                                  <w:sz w:val="26"/>
                                  <w:szCs w:val="26"/>
                                </w:rPr>
                                <w:t>mọi vấn đề phát sinh</w:t>
                              </w:r>
                              <w:r w:rsidRPr="00045077">
                                <w:rPr>
                                  <w:color w:val="000000" w:themeColor="text1"/>
                                  <w:sz w:val="26"/>
                                  <w:szCs w:val="26"/>
                                  <w:lang w:val="vi-VN"/>
                                </w:rPr>
                                <w:t xml:space="preserve"> theo Luật này </w:t>
                              </w:r>
                              <w:r w:rsidRPr="00045077">
                                <w:rPr>
                                  <w:color w:val="000000" w:themeColor="text1"/>
                                  <w:sz w:val="26"/>
                                  <w:szCs w:val="26"/>
                                </w:rPr>
                                <w:t>và sự miễn trừ, giảm hoặc hoàn các khoản phí đã thu</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i</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1A3284"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các hành vi </w:t>
                              </w:r>
                              <w:r w:rsidR="00905F48" w:rsidRPr="00045077">
                                <w:rPr>
                                  <w:color w:val="000000" w:themeColor="text1"/>
                                  <w:sz w:val="26"/>
                                  <w:szCs w:val="26"/>
                                  <w:lang w:val="vi-VN"/>
                                </w:rPr>
                                <w:t>vi phạm</w:t>
                              </w:r>
                              <w:r w:rsidRPr="00045077">
                                <w:rPr>
                                  <w:color w:val="000000" w:themeColor="text1"/>
                                  <w:sz w:val="26"/>
                                  <w:szCs w:val="26"/>
                                  <w:lang w:val="vi-VN"/>
                                </w:rPr>
                                <w:t xml:space="preserve"> theo Luật này có thể được </w:t>
                              </w:r>
                              <w:r w:rsidRPr="00045077">
                                <w:rPr>
                                  <w:color w:val="000000" w:themeColor="text1"/>
                                  <w:sz w:val="26"/>
                                  <w:szCs w:val="26"/>
                                </w:rPr>
                                <w:t>gộp lại</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j</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1A3284"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mọi </w:t>
                              </w:r>
                              <w:r w:rsidRPr="00045077">
                                <w:rPr>
                                  <w:color w:val="000000" w:themeColor="text1"/>
                                  <w:sz w:val="26"/>
                                  <w:szCs w:val="26"/>
                                </w:rPr>
                                <w:t>vấn đề</w:t>
                              </w:r>
                              <w:r w:rsidRPr="00045077">
                                <w:rPr>
                                  <w:color w:val="000000" w:themeColor="text1"/>
                                  <w:sz w:val="26"/>
                                  <w:szCs w:val="26"/>
                                  <w:lang w:val="vi-VN"/>
                                </w:rPr>
                                <w:t xml:space="preserve"> bắt buộc phải được quy định theo Luật này</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107" w:name="pr35-ps3-"/>
                  <w:bookmarkEnd w:id="107"/>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1A3284">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(3)  </w:t>
                        </w:r>
                        <w:r w:rsidR="001A3284" w:rsidRPr="00045077">
                          <w:rPr>
                            <w:color w:val="000000" w:themeColor="text1"/>
                            <w:sz w:val="26"/>
                            <w:szCs w:val="26"/>
                          </w:rPr>
                          <w:t>T</w:t>
                        </w:r>
                        <w:r w:rsidR="001A3284" w:rsidRPr="00045077">
                          <w:rPr>
                            <w:color w:val="000000" w:themeColor="text1"/>
                            <w:sz w:val="26"/>
                            <w:szCs w:val="26"/>
                            <w:lang w:val="vi-VN"/>
                          </w:rPr>
                          <w:t>rong bất kỳ quy định nào theo tiểu mục (1)</w:t>
                        </w:r>
                        <w:r w:rsidR="001A3284" w:rsidRPr="00045077">
                          <w:rPr>
                            <w:color w:val="000000" w:themeColor="text1"/>
                            <w:sz w:val="26"/>
                            <w:szCs w:val="26"/>
                          </w:rPr>
                          <w:t>, Bộ trưởng có thể</w:t>
                        </w:r>
                        <w:r w:rsidRPr="00045077">
                          <w:rPr>
                            <w:rFonts w:eastAsia="Times New Roman"/>
                            <w:color w:val="000000" w:themeColor="text1"/>
                            <w:sz w:val="26"/>
                            <w:szCs w:val="26"/>
                          </w:rPr>
                          <w:t xml:space="preserve"> </w:t>
                        </w:r>
                        <w:r w:rsidR="001A3284" w:rsidRPr="00045077">
                          <w:rPr>
                            <w:color w:val="000000" w:themeColor="text1"/>
                            <w:sz w:val="26"/>
                            <w:szCs w:val="26"/>
                            <w:lang w:val="vi-VN"/>
                          </w:rPr>
                          <w:t xml:space="preserve">quy định rằng </w:t>
                        </w:r>
                        <w:r w:rsidR="001A3284" w:rsidRPr="00045077">
                          <w:rPr>
                            <w:color w:val="000000" w:themeColor="text1"/>
                            <w:sz w:val="26"/>
                            <w:szCs w:val="26"/>
                          </w:rPr>
                          <w:t>mọi</w:t>
                        </w:r>
                        <w:r w:rsidR="001A3284" w:rsidRPr="00045077">
                          <w:rPr>
                            <w:color w:val="000000" w:themeColor="text1"/>
                            <w:sz w:val="26"/>
                            <w:szCs w:val="26"/>
                            <w:lang w:val="vi-VN"/>
                          </w:rPr>
                          <w:t xml:space="preserve"> sự vi phạm hoặc không tuân thủ </w:t>
                        </w:r>
                        <w:r w:rsidR="001A3284" w:rsidRPr="00045077">
                          <w:rPr>
                            <w:color w:val="000000" w:themeColor="text1"/>
                            <w:sz w:val="26"/>
                            <w:szCs w:val="26"/>
                          </w:rPr>
                          <w:t>một trong các</w:t>
                        </w:r>
                        <w:r w:rsidR="001A3284" w:rsidRPr="00045077">
                          <w:rPr>
                            <w:color w:val="000000" w:themeColor="text1"/>
                            <w:sz w:val="26"/>
                            <w:szCs w:val="26"/>
                            <w:lang w:val="vi-VN"/>
                          </w:rPr>
                          <w:t xml:space="preserve"> điều khoản của quy định </w:t>
                        </w:r>
                        <w:r w:rsidR="001A3284" w:rsidRPr="00045077">
                          <w:rPr>
                            <w:color w:val="000000" w:themeColor="text1"/>
                            <w:sz w:val="26"/>
                            <w:szCs w:val="26"/>
                          </w:rPr>
                          <w:t xml:space="preserve">đó </w:t>
                        </w:r>
                        <w:r w:rsidR="001A3284" w:rsidRPr="00045077">
                          <w:rPr>
                            <w:color w:val="000000" w:themeColor="text1"/>
                            <w:sz w:val="26"/>
                            <w:szCs w:val="26"/>
                            <w:lang w:val="vi-VN"/>
                          </w:rPr>
                          <w:t xml:space="preserve">sẽ </w:t>
                        </w:r>
                        <w:r w:rsidR="00045077" w:rsidRPr="00045077">
                          <w:rPr>
                            <w:color w:val="000000" w:themeColor="text1"/>
                            <w:sz w:val="26"/>
                            <w:szCs w:val="26"/>
                            <w:lang w:val="vi-VN"/>
                          </w:rPr>
                          <w:t>là một hành vi vi phạm và sẽ bị phạt tiền tới</w:t>
                        </w:r>
                        <w:r w:rsidR="00045077" w:rsidRPr="00045077">
                          <w:rPr>
                            <w:color w:val="000000" w:themeColor="text1"/>
                            <w:sz w:val="26"/>
                            <w:szCs w:val="26"/>
                          </w:rPr>
                          <w:t xml:space="preserve"> </w:t>
                        </w:r>
                        <w:r w:rsidR="001A3284" w:rsidRPr="00045077">
                          <w:rPr>
                            <w:color w:val="000000" w:themeColor="text1"/>
                            <w:sz w:val="26"/>
                            <w:szCs w:val="26"/>
                            <w:lang w:val="vi-VN"/>
                          </w:rPr>
                          <w:t xml:space="preserve">10.000 </w:t>
                        </w:r>
                        <w:r w:rsidR="001A3284" w:rsidRPr="00045077">
                          <w:rPr>
                            <w:color w:val="000000" w:themeColor="text1"/>
                            <w:sz w:val="26"/>
                            <w:szCs w:val="26"/>
                          </w:rPr>
                          <w:t>$</w:t>
                        </w:r>
                        <w:r w:rsidR="001A3284" w:rsidRPr="00045077">
                          <w:rPr>
                            <w:color w:val="000000" w:themeColor="text1"/>
                            <w:sz w:val="26"/>
                            <w:szCs w:val="26"/>
                            <w:lang w:val="vi-VN"/>
                          </w:rPr>
                          <w:t xml:space="preserve"> hoặc bị phạt tù </w:t>
                        </w:r>
                        <w:r w:rsidR="001A3284" w:rsidRPr="00045077">
                          <w:rPr>
                            <w:color w:val="000000" w:themeColor="text1"/>
                            <w:sz w:val="26"/>
                            <w:szCs w:val="26"/>
                          </w:rPr>
                          <w:t>lên tới</w:t>
                        </w:r>
                        <w:r w:rsidR="001A3284" w:rsidRPr="00045077">
                          <w:rPr>
                            <w:color w:val="000000" w:themeColor="text1"/>
                            <w:sz w:val="26"/>
                            <w:szCs w:val="26"/>
                            <w:lang w:val="vi-VN"/>
                          </w:rPr>
                          <w:t xml:space="preserve"> 3 tháng hoặc cả hai</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288" w:type="dxa"/>
                    <w:left w:w="0" w:type="dxa"/>
                    <w:bottom w:w="0" w:type="dxa"/>
                    <w:right w:w="0" w:type="dxa"/>
                  </w:tcMar>
                  <w:hideMark/>
                </w:tcPr>
                <w:p w:rsidR="00B3715E" w:rsidRPr="00045077" w:rsidRDefault="001A3284" w:rsidP="00E444FD">
                  <w:pPr>
                    <w:spacing w:line="240" w:lineRule="auto"/>
                    <w:rPr>
                      <w:rFonts w:eastAsia="Times New Roman"/>
                      <w:b/>
                      <w:bCs/>
                      <w:color w:val="000000" w:themeColor="text1"/>
                      <w:sz w:val="26"/>
                      <w:szCs w:val="26"/>
                    </w:rPr>
                  </w:pPr>
                  <w:r w:rsidRPr="00045077">
                    <w:rPr>
                      <w:rFonts w:eastAsia="Times New Roman"/>
                      <w:b/>
                      <w:bCs/>
                      <w:color w:val="000000" w:themeColor="text1"/>
                      <w:sz w:val="26"/>
                      <w:szCs w:val="26"/>
                      <w:lang w:val="vi-VN"/>
                    </w:rPr>
                    <w:t xml:space="preserve">Trình bày các quy định </w:t>
                  </w:r>
                  <w:r w:rsidR="00E444FD" w:rsidRPr="00045077">
                    <w:rPr>
                      <w:rFonts w:eastAsia="Times New Roman"/>
                      <w:b/>
                      <w:bCs/>
                      <w:color w:val="000000" w:themeColor="text1"/>
                      <w:sz w:val="26"/>
                      <w:szCs w:val="26"/>
                    </w:rPr>
                    <w:t>lên</w:t>
                  </w:r>
                  <w:r w:rsidRPr="00045077">
                    <w:rPr>
                      <w:rFonts w:eastAsia="Times New Roman"/>
                      <w:b/>
                      <w:bCs/>
                      <w:color w:val="000000" w:themeColor="text1"/>
                      <w:sz w:val="26"/>
                      <w:szCs w:val="26"/>
                    </w:rPr>
                    <w:t xml:space="preserve"> Quốc hội</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36.</w:t>
                  </w:r>
                  <w:r w:rsidRPr="00045077">
                    <w:rPr>
                      <w:rFonts w:eastAsia="Times New Roman"/>
                      <w:color w:val="000000" w:themeColor="text1"/>
                      <w:sz w:val="26"/>
                      <w:szCs w:val="26"/>
                    </w:rPr>
                    <w:t>  </w:t>
                  </w:r>
                  <w:r w:rsidR="00E444FD" w:rsidRPr="00045077">
                    <w:rPr>
                      <w:color w:val="000000" w:themeColor="text1"/>
                      <w:sz w:val="26"/>
                      <w:szCs w:val="26"/>
                    </w:rPr>
                    <w:t>Mọi</w:t>
                  </w:r>
                  <w:r w:rsidR="00E444FD" w:rsidRPr="00045077">
                    <w:rPr>
                      <w:color w:val="000000" w:themeColor="text1"/>
                      <w:sz w:val="26"/>
                      <w:szCs w:val="26"/>
                      <w:lang w:val="vi-VN"/>
                    </w:rPr>
                    <w:t xml:space="preserve"> quy định được thực hiện theo Luật này sẽ được trình lên </w:t>
                  </w:r>
                  <w:r w:rsidR="0086548A" w:rsidRPr="00045077">
                    <w:rPr>
                      <w:color w:val="000000" w:themeColor="text1"/>
                      <w:sz w:val="26"/>
                      <w:szCs w:val="26"/>
                      <w:lang w:val="vi-VN"/>
                    </w:rPr>
                    <w:t xml:space="preserve">Nghị viện </w:t>
                  </w:r>
                  <w:r w:rsidR="00E444FD" w:rsidRPr="00045077">
                    <w:rPr>
                      <w:color w:val="000000" w:themeColor="text1"/>
                      <w:sz w:val="26"/>
                      <w:szCs w:val="26"/>
                      <w:lang w:val="vi-VN"/>
                    </w:rPr>
                    <w:t xml:space="preserve">càng sớm càng tốt sau khi công bố trên </w:t>
                  </w:r>
                  <w:r w:rsidR="0086548A" w:rsidRPr="00045077">
                    <w:rPr>
                      <w:i/>
                      <w:color w:val="000000" w:themeColor="text1"/>
                      <w:sz w:val="26"/>
                      <w:szCs w:val="26"/>
                      <w:lang w:val="vi-VN"/>
                    </w:rPr>
                    <w:t>Công báo</w:t>
                  </w:r>
                  <w:r w:rsidRPr="00045077">
                    <w:rPr>
                      <w:rFonts w:eastAsia="Times New Roman"/>
                      <w:color w:val="000000" w:themeColor="text1"/>
                      <w:sz w:val="26"/>
                      <w:szCs w:val="26"/>
                    </w:rPr>
                    <w:t>.</w:t>
                  </w:r>
                </w:p>
              </w:tc>
            </w:tr>
            <w:tr w:rsidR="00045077" w:rsidRPr="00045077" w:rsidTr="00771D25">
              <w:tc>
                <w:tcPr>
                  <w:tcW w:w="0" w:type="auto"/>
                  <w:shd w:val="clear" w:color="auto" w:fill="auto"/>
                  <w:tcMar>
                    <w:top w:w="288" w:type="dxa"/>
                    <w:left w:w="0" w:type="dxa"/>
                    <w:bottom w:w="0" w:type="dxa"/>
                    <w:right w:w="0" w:type="dxa"/>
                  </w:tcMar>
                  <w:hideMark/>
                </w:tcPr>
                <w:p w:rsidR="00B3715E" w:rsidRPr="00045077" w:rsidRDefault="00045077" w:rsidP="00045077">
                  <w:pPr>
                    <w:spacing w:line="240" w:lineRule="auto"/>
                    <w:rPr>
                      <w:rFonts w:eastAsia="Times New Roman"/>
                      <w:b/>
                      <w:bCs/>
                      <w:color w:val="000000" w:themeColor="text1"/>
                      <w:sz w:val="26"/>
                      <w:szCs w:val="26"/>
                    </w:rPr>
                  </w:pPr>
                  <w:r w:rsidRPr="00045077">
                    <w:rPr>
                      <w:rFonts w:eastAsia="Times New Roman"/>
                      <w:b/>
                      <w:bCs/>
                      <w:color w:val="000000" w:themeColor="text1"/>
                      <w:sz w:val="26"/>
                      <w:szCs w:val="26"/>
                    </w:rPr>
                    <w:t>Điều khoản gộp và chuyển tiếp</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37.</w:t>
                  </w:r>
                  <w:r w:rsidRPr="00045077">
                    <w:rPr>
                      <w:rFonts w:eastAsia="Times New Roman"/>
                      <w:color w:val="000000" w:themeColor="text1"/>
                      <w:sz w:val="26"/>
                      <w:szCs w:val="26"/>
                    </w:rPr>
                    <w:t>  </w:t>
                  </w:r>
                  <w:r w:rsidR="00E444FD" w:rsidRPr="00045077">
                    <w:rPr>
                      <w:color w:val="000000" w:themeColor="text1"/>
                      <w:sz w:val="26"/>
                      <w:szCs w:val="26"/>
                      <w:lang w:val="vi-VN"/>
                    </w:rPr>
                    <w:t xml:space="preserve">Trong thời hạn 2 năm kể từ ngày bắt đầu </w:t>
                  </w:r>
                  <w:r w:rsidR="00E444FD" w:rsidRPr="00045077">
                    <w:rPr>
                      <w:color w:val="000000" w:themeColor="text1"/>
                      <w:sz w:val="26"/>
                      <w:szCs w:val="26"/>
                    </w:rPr>
                    <w:t xml:space="preserve">thực hiện một trong các điều khoản theo </w:t>
                  </w:r>
                  <w:r w:rsidR="00E444FD" w:rsidRPr="00045077">
                    <w:rPr>
                      <w:color w:val="000000" w:themeColor="text1"/>
                      <w:sz w:val="26"/>
                      <w:szCs w:val="26"/>
                      <w:lang w:val="vi-VN"/>
                    </w:rPr>
                    <w:t xml:space="preserve">Luật này, Bộ trưởng có thể, </w:t>
                  </w:r>
                  <w:r w:rsidR="00E444FD" w:rsidRPr="00045077">
                    <w:rPr>
                      <w:color w:val="000000" w:themeColor="text1"/>
                      <w:sz w:val="26"/>
                      <w:szCs w:val="26"/>
                    </w:rPr>
                    <w:t xml:space="preserve">bằng </w:t>
                  </w:r>
                  <w:r w:rsidR="00E444FD" w:rsidRPr="00045077">
                    <w:rPr>
                      <w:color w:val="000000" w:themeColor="text1"/>
                      <w:sz w:val="26"/>
                      <w:szCs w:val="26"/>
                      <w:lang w:val="vi-VN"/>
                    </w:rPr>
                    <w:t xml:space="preserve">quy định </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E444FD"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quy định giấy phép được cấp theo Phần VIII </w:t>
                        </w:r>
                        <w:r w:rsidRPr="00045077">
                          <w:rPr>
                            <w:color w:val="000000" w:themeColor="text1"/>
                            <w:sz w:val="26"/>
                            <w:szCs w:val="26"/>
                          </w:rPr>
                          <w:t xml:space="preserve">đã </w:t>
                        </w:r>
                        <w:r w:rsidRPr="00045077">
                          <w:rPr>
                            <w:color w:val="000000" w:themeColor="text1"/>
                            <w:sz w:val="26"/>
                            <w:szCs w:val="26"/>
                            <w:lang w:val="vi-VN"/>
                          </w:rPr>
                          <w:t>bị bãi bỏ của Luật Hải quan (Cap. 70) sẽ được coi là giấy phép đồ uống có cồn được cấp theo và cho mục đích của Luật này theo cách đó và đến mức có thể được quy định trong các quy định; và</w:t>
                        </w:r>
                      </w:p>
                    </w:tc>
                  </w:tr>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E444FD" w:rsidP="00045077">
                        <w:pPr>
                          <w:spacing w:line="240" w:lineRule="auto"/>
                          <w:jc w:val="both"/>
                          <w:rPr>
                            <w:rFonts w:eastAsia="Times New Roman"/>
                            <w:color w:val="000000" w:themeColor="text1"/>
                            <w:sz w:val="26"/>
                            <w:szCs w:val="26"/>
                          </w:rPr>
                        </w:pPr>
                        <w:r w:rsidRPr="00045077">
                          <w:rPr>
                            <w:color w:val="000000" w:themeColor="text1"/>
                            <w:sz w:val="26"/>
                            <w:szCs w:val="26"/>
                            <w:lang w:val="vi-VN"/>
                          </w:rPr>
                          <w:t>quy định các điều khoản bổ sung như vậy về tính chất</w:t>
                        </w:r>
                        <w:r w:rsidR="00B3715E" w:rsidRPr="00045077">
                          <w:rPr>
                            <w:rFonts w:eastAsia="Times New Roman"/>
                            <w:color w:val="000000" w:themeColor="text1"/>
                            <w:sz w:val="26"/>
                            <w:szCs w:val="26"/>
                          </w:rPr>
                          <w:t xml:space="preserve"> </w:t>
                        </w:r>
                        <w:r w:rsidR="00045077" w:rsidRPr="00045077">
                          <w:rPr>
                            <w:rFonts w:eastAsia="Times New Roman"/>
                            <w:color w:val="000000" w:themeColor="text1"/>
                            <w:sz w:val="26"/>
                            <w:szCs w:val="26"/>
                          </w:rPr>
                          <w:t>gộp hoặc chuyển giao đối với</w:t>
                        </w:r>
                        <w:r w:rsidR="00B3715E" w:rsidRPr="00045077">
                          <w:rPr>
                            <w:rFonts w:eastAsia="Times New Roman"/>
                            <w:color w:val="000000" w:themeColor="text1"/>
                            <w:sz w:val="26"/>
                            <w:szCs w:val="26"/>
                          </w:rPr>
                          <w:t xml:space="preserve"> </w:t>
                        </w:r>
                        <w:r w:rsidR="007D7E86" w:rsidRPr="00045077">
                          <w:rPr>
                            <w:color w:val="000000" w:themeColor="text1"/>
                            <w:sz w:val="26"/>
                            <w:szCs w:val="26"/>
                            <w:lang w:val="vi-VN"/>
                          </w:rPr>
                          <w:t xml:space="preserve">việc ban hành Luật này </w:t>
                        </w:r>
                        <w:r w:rsidR="007D7E86" w:rsidRPr="00045077">
                          <w:rPr>
                            <w:color w:val="000000" w:themeColor="text1"/>
                            <w:sz w:val="26"/>
                            <w:szCs w:val="26"/>
                          </w:rPr>
                          <w:t xml:space="preserve">nếu </w:t>
                        </w:r>
                        <w:r w:rsidR="007D7E86" w:rsidRPr="00045077">
                          <w:rPr>
                            <w:color w:val="000000" w:themeColor="text1"/>
                            <w:sz w:val="26"/>
                            <w:szCs w:val="26"/>
                            <w:lang w:val="vi-VN"/>
                          </w:rPr>
                          <w:t xml:space="preserve">Bộ trưởng </w:t>
                        </w:r>
                        <w:r w:rsidR="007D7E86" w:rsidRPr="00045077">
                          <w:rPr>
                            <w:color w:val="000000" w:themeColor="text1"/>
                            <w:sz w:val="26"/>
                            <w:szCs w:val="26"/>
                          </w:rPr>
                          <w:t xml:space="preserve">thấy </w:t>
                        </w:r>
                        <w:r w:rsidR="007D7E86" w:rsidRPr="00045077">
                          <w:rPr>
                            <w:color w:val="000000" w:themeColor="text1"/>
                            <w:sz w:val="26"/>
                            <w:szCs w:val="26"/>
                            <w:lang w:val="vi-VN"/>
                          </w:rPr>
                          <w:t xml:space="preserve">cần thiết hoặc </w:t>
                        </w:r>
                        <w:r w:rsidR="007D7E86" w:rsidRPr="00045077">
                          <w:rPr>
                            <w:color w:val="000000" w:themeColor="text1"/>
                            <w:sz w:val="26"/>
                            <w:szCs w:val="26"/>
                          </w:rPr>
                          <w:t>thích hợp</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288" w:type="dxa"/>
                    <w:left w:w="0" w:type="dxa"/>
                    <w:bottom w:w="0" w:type="dxa"/>
                    <w:right w:w="0" w:type="dxa"/>
                  </w:tcMar>
                  <w:hideMark/>
                </w:tcPr>
                <w:p w:rsidR="00B3715E" w:rsidRPr="00045077" w:rsidRDefault="007D7E86" w:rsidP="00771D25">
                  <w:pPr>
                    <w:spacing w:line="240" w:lineRule="auto"/>
                    <w:rPr>
                      <w:rFonts w:eastAsia="Times New Roman"/>
                      <w:b/>
                      <w:bCs/>
                      <w:color w:val="000000" w:themeColor="text1"/>
                      <w:sz w:val="26"/>
                      <w:szCs w:val="26"/>
                    </w:rPr>
                  </w:pPr>
                  <w:r w:rsidRPr="00045077">
                    <w:rPr>
                      <w:rFonts w:eastAsia="Times New Roman"/>
                      <w:b/>
                      <w:bCs/>
                      <w:color w:val="000000" w:themeColor="text1"/>
                      <w:sz w:val="26"/>
                      <w:szCs w:val="26"/>
                      <w:lang w:val="vi-VN"/>
                    </w:rPr>
                    <w:t xml:space="preserve">Các sửa đổi </w:t>
                  </w:r>
                  <w:r w:rsidRPr="00045077">
                    <w:rPr>
                      <w:rFonts w:eastAsia="Times New Roman"/>
                      <w:b/>
                      <w:bCs/>
                      <w:color w:val="000000" w:themeColor="text1"/>
                      <w:sz w:val="26"/>
                      <w:szCs w:val="26"/>
                    </w:rPr>
                    <w:t>dẫn chiếu tới</w:t>
                  </w:r>
                  <w:r w:rsidRPr="00045077">
                    <w:rPr>
                      <w:rFonts w:eastAsia="Times New Roman"/>
                      <w:b/>
                      <w:bCs/>
                      <w:color w:val="000000" w:themeColor="text1"/>
                      <w:sz w:val="26"/>
                      <w:szCs w:val="26"/>
                      <w:lang w:val="vi-VN"/>
                    </w:rPr>
                    <w:t xml:space="preserve"> và liên quan đến các văn bản luật khác</w:t>
                  </w:r>
                </w:p>
              </w:tc>
            </w:tr>
          </w:tbl>
          <w:p w:rsidR="00B3715E" w:rsidRPr="00045077" w:rsidRDefault="00B3715E" w:rsidP="00771D25">
            <w:pPr>
              <w:spacing w:line="240" w:lineRule="auto"/>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4"/>
                      <w:szCs w:val="24"/>
                    </w:rPr>
                  </w:pPr>
                  <w:r w:rsidRPr="00045077">
                    <w:rPr>
                      <w:rFonts w:eastAsia="Times New Roman"/>
                      <w:b/>
                      <w:bCs/>
                      <w:color w:val="000000" w:themeColor="text1"/>
                      <w:sz w:val="26"/>
                      <w:szCs w:val="26"/>
                    </w:rPr>
                    <w:t>38.</w:t>
                  </w:r>
                  <w:bookmarkStart w:id="108" w:name="pr38-ps1-"/>
                  <w:bookmarkEnd w:id="108"/>
                  <w:r w:rsidRPr="00045077">
                    <w:rPr>
                      <w:rFonts w:eastAsia="Times New Roman"/>
                      <w:color w:val="000000" w:themeColor="text1"/>
                      <w:sz w:val="26"/>
                      <w:szCs w:val="26"/>
                    </w:rPr>
                    <w:t>—(1)  </w:t>
                  </w:r>
                  <w:r w:rsidR="007D7E86" w:rsidRPr="00045077">
                    <w:rPr>
                      <w:color w:val="000000" w:themeColor="text1"/>
                      <w:sz w:val="26"/>
                      <w:szCs w:val="26"/>
                      <w:lang w:val="vi-VN"/>
                    </w:rPr>
                    <w:t xml:space="preserve">Luật tố tụng hình sự (Cap. 68, 2012 Ed.) </w:t>
                  </w:r>
                  <w:r w:rsidR="007D7E86" w:rsidRPr="00045077">
                    <w:rPr>
                      <w:color w:val="000000" w:themeColor="text1"/>
                      <w:sz w:val="26"/>
                      <w:szCs w:val="26"/>
                    </w:rPr>
                    <w:t xml:space="preserve">có </w:t>
                  </w:r>
                  <w:r w:rsidR="007D7E86" w:rsidRPr="00045077">
                    <w:rPr>
                      <w:color w:val="000000" w:themeColor="text1"/>
                      <w:sz w:val="26"/>
                      <w:szCs w:val="26"/>
                      <w:lang w:val="vi-VN"/>
                    </w:rPr>
                    <w:t>sửa đổi</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D7E86">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7D7E86" w:rsidP="00771D25">
                        <w:pPr>
                          <w:spacing w:line="240" w:lineRule="auto"/>
                          <w:jc w:val="both"/>
                          <w:rPr>
                            <w:rFonts w:eastAsia="Times New Roman"/>
                            <w:color w:val="000000" w:themeColor="text1"/>
                            <w:sz w:val="26"/>
                            <w:szCs w:val="26"/>
                          </w:rPr>
                        </w:pPr>
                        <w:r w:rsidRPr="00045077">
                          <w:rPr>
                            <w:color w:val="000000" w:themeColor="text1"/>
                            <w:sz w:val="26"/>
                            <w:szCs w:val="26"/>
                            <w:lang w:val="vi-VN"/>
                          </w:rPr>
                          <w:t>bằng cách xóa các từ “, 504 hoặc 510” trong phần 41 (1) (b) và thay thế các từ “hoặc 504”;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7D7E86"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bằng cách xóa </w:t>
                        </w:r>
                        <w:r w:rsidR="003075BD" w:rsidRPr="00045077">
                          <w:rPr>
                            <w:color w:val="000000" w:themeColor="text1"/>
                            <w:sz w:val="26"/>
                            <w:szCs w:val="26"/>
                            <w:lang w:val="vi-VN"/>
                          </w:rPr>
                          <w:t>Khoản</w:t>
                        </w:r>
                        <w:r w:rsidRPr="00045077">
                          <w:rPr>
                            <w:color w:val="000000" w:themeColor="text1"/>
                            <w:sz w:val="26"/>
                            <w:szCs w:val="26"/>
                            <w:lang w:val="vi-VN"/>
                          </w:rPr>
                          <w:t xml:space="preserve"> 510 </w:t>
                        </w:r>
                        <w:r w:rsidRPr="00045077">
                          <w:rPr>
                            <w:color w:val="000000" w:themeColor="text1"/>
                            <w:sz w:val="26"/>
                            <w:szCs w:val="26"/>
                          </w:rPr>
                          <w:t xml:space="preserve">trong Luật tố tụng hình sự </w:t>
                        </w:r>
                        <w:r w:rsidRPr="00045077">
                          <w:rPr>
                            <w:color w:val="000000" w:themeColor="text1"/>
                            <w:sz w:val="26"/>
                            <w:szCs w:val="26"/>
                            <w:lang w:val="vi-VN"/>
                          </w:rPr>
                          <w:t xml:space="preserve">và các mục liên quan đến Điều khoản này trong </w:t>
                        </w:r>
                        <w:r w:rsidRPr="00045077">
                          <w:rPr>
                            <w:color w:val="000000" w:themeColor="text1"/>
                            <w:sz w:val="26"/>
                            <w:szCs w:val="26"/>
                          </w:rPr>
                          <w:t>Phụ lục thứ nhất</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109" w:name="pr38-ps2-"/>
                  <w:bookmarkEnd w:id="109"/>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(2)  </w:t>
                        </w:r>
                        <w:r w:rsidR="009C76FF" w:rsidRPr="00045077">
                          <w:rPr>
                            <w:color w:val="000000" w:themeColor="text1"/>
                            <w:sz w:val="26"/>
                            <w:szCs w:val="26"/>
                            <w:lang w:val="vi-VN"/>
                          </w:rPr>
                          <w:t xml:space="preserve">Luật Hải quan (Cap. 70, 2004 Ed.) </w:t>
                        </w:r>
                        <w:r w:rsidR="009C76FF" w:rsidRPr="00045077">
                          <w:rPr>
                            <w:color w:val="000000" w:themeColor="text1"/>
                            <w:sz w:val="26"/>
                            <w:szCs w:val="26"/>
                          </w:rPr>
                          <w:t>có</w:t>
                        </w:r>
                        <w:r w:rsidR="009C76FF" w:rsidRPr="00045077">
                          <w:rPr>
                            <w:color w:val="000000" w:themeColor="text1"/>
                            <w:sz w:val="26"/>
                            <w:szCs w:val="26"/>
                            <w:lang w:val="vi-VN"/>
                          </w:rPr>
                          <w:t xml:space="preserve"> sửa đổi</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9C76FF" w:rsidP="00771D25">
                              <w:pPr>
                                <w:spacing w:line="240" w:lineRule="auto"/>
                                <w:jc w:val="both"/>
                                <w:rPr>
                                  <w:rFonts w:eastAsia="Times New Roman"/>
                                  <w:color w:val="000000" w:themeColor="text1"/>
                                  <w:sz w:val="26"/>
                                  <w:szCs w:val="26"/>
                                </w:rPr>
                              </w:pPr>
                              <w:r w:rsidRPr="00045077">
                                <w:rPr>
                                  <w:color w:val="000000" w:themeColor="text1"/>
                                  <w:sz w:val="26"/>
                                  <w:szCs w:val="26"/>
                                  <w:lang w:val="vi-VN"/>
                                </w:rPr>
                                <w:t>bằng cách bãi bỏ Phần VIII</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9C76FF"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bằng cách xóa các từ “, ngoài các giấy phép theo Phần VIII” trong phần 143 (1) (</w:t>
                              </w:r>
                              <w:r w:rsidRPr="00045077">
                                <w:rPr>
                                  <w:i/>
                                  <w:color w:val="000000" w:themeColor="text1"/>
                                  <w:sz w:val="26"/>
                                  <w:szCs w:val="26"/>
                                  <w:lang w:val="vi-VN"/>
                                </w:rPr>
                                <w:t>r</w:t>
                              </w:r>
                              <w:r w:rsidRPr="00045077">
                                <w:rPr>
                                  <w:color w:val="000000" w:themeColor="text1"/>
                                  <w:sz w:val="26"/>
                                  <w:szCs w:val="26"/>
                                  <w:lang w:val="vi-VN"/>
                                </w:rPr>
                                <w:t>)</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045077" w:rsidP="00771D25">
                              <w:pPr>
                                <w:spacing w:line="240" w:lineRule="auto"/>
                                <w:jc w:val="right"/>
                                <w:rPr>
                                  <w:rFonts w:eastAsia="Times New Roman"/>
                                  <w:color w:val="000000" w:themeColor="text1"/>
                                  <w:sz w:val="26"/>
                                  <w:szCs w:val="26"/>
                                </w:rPr>
                              </w:pPr>
                              <w:r w:rsidRPr="00045077">
                                <w:rPr>
                                  <w:rFonts w:eastAsia="Times New Roman"/>
                                  <w:i/>
                                  <w:color w:val="000000" w:themeColor="text1"/>
                                  <w:sz w:val="26"/>
                                  <w:szCs w:val="26"/>
                                </w:rPr>
                                <w:t>(c)</w:t>
                              </w:r>
                            </w:p>
                          </w:tc>
                          <w:tc>
                            <w:tcPr>
                              <w:tcW w:w="0" w:type="auto"/>
                              <w:shd w:val="clear" w:color="auto" w:fill="auto"/>
                              <w:tcMar>
                                <w:top w:w="144" w:type="dxa"/>
                                <w:left w:w="72" w:type="dxa"/>
                                <w:bottom w:w="0" w:type="dxa"/>
                                <w:right w:w="0" w:type="dxa"/>
                              </w:tcMar>
                              <w:hideMark/>
                            </w:tcPr>
                            <w:p w:rsidR="00B3715E" w:rsidRPr="00045077" w:rsidRDefault="009C76FF" w:rsidP="00771D25">
                              <w:pPr>
                                <w:spacing w:line="240" w:lineRule="auto"/>
                                <w:jc w:val="both"/>
                                <w:rPr>
                                  <w:rFonts w:eastAsia="Times New Roman"/>
                                  <w:color w:val="000000" w:themeColor="text1"/>
                                  <w:sz w:val="26"/>
                                  <w:szCs w:val="26"/>
                                </w:rPr>
                              </w:pPr>
                              <w:r w:rsidRPr="00045077">
                                <w:rPr>
                                  <w:color w:val="000000" w:themeColor="text1"/>
                                  <w:sz w:val="26"/>
                                  <w:szCs w:val="26"/>
                                  <w:lang w:val="vi-VN"/>
                                </w:rPr>
                                <w:t>bằng cách xóa các từ “không phải là giấy phép theo Phần VIII” trong phần 143 (1) (</w:t>
                              </w:r>
                              <w:r w:rsidRPr="00045077">
                                <w:rPr>
                                  <w:i/>
                                  <w:color w:val="000000" w:themeColor="text1"/>
                                  <w:sz w:val="26"/>
                                  <w:szCs w:val="26"/>
                                  <w:lang w:val="vi-VN"/>
                                </w:rPr>
                                <w:t>s</w:t>
                              </w:r>
                              <w:r w:rsidRPr="00045077">
                                <w:rPr>
                                  <w:color w:val="000000" w:themeColor="text1"/>
                                  <w:sz w:val="26"/>
                                  <w:szCs w:val="26"/>
                                  <w:lang w:val="vi-VN"/>
                                </w:rPr>
                                <w:t>);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d</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EC40F4" w:rsidP="00771D25">
                              <w:pPr>
                                <w:spacing w:line="240" w:lineRule="auto"/>
                                <w:jc w:val="both"/>
                                <w:rPr>
                                  <w:rFonts w:eastAsia="Times New Roman"/>
                                  <w:color w:val="000000" w:themeColor="text1"/>
                                  <w:sz w:val="26"/>
                                  <w:szCs w:val="26"/>
                                </w:rPr>
                              </w:pPr>
                              <w:r w:rsidRPr="00045077">
                                <w:rPr>
                                  <w:color w:val="000000" w:themeColor="text1"/>
                                  <w:sz w:val="26"/>
                                  <w:szCs w:val="26"/>
                                  <w:lang w:val="vi-VN"/>
                                </w:rPr>
                                <w:t xml:space="preserve">bằng cách xóa các </w:t>
                              </w:r>
                              <w:r w:rsidR="003075BD" w:rsidRPr="00045077">
                                <w:rPr>
                                  <w:color w:val="000000" w:themeColor="text1"/>
                                  <w:sz w:val="26"/>
                                  <w:szCs w:val="26"/>
                                  <w:lang w:val="vi-VN"/>
                                </w:rPr>
                                <w:t>khoản</w:t>
                              </w:r>
                              <w:r w:rsidRPr="00045077">
                                <w:rPr>
                                  <w:color w:val="000000" w:themeColor="text1"/>
                                  <w:sz w:val="26"/>
                                  <w:szCs w:val="26"/>
                                  <w:lang w:val="vi-VN"/>
                                </w:rPr>
                                <w:t xml:space="preserve"> (</w:t>
                              </w:r>
                              <w:r w:rsidRPr="00045077">
                                <w:rPr>
                                  <w:i/>
                                  <w:color w:val="000000" w:themeColor="text1"/>
                                  <w:sz w:val="26"/>
                                  <w:szCs w:val="26"/>
                                  <w:lang w:val="vi-VN"/>
                                </w:rPr>
                                <w:t>u</w:t>
                              </w:r>
                              <w:r w:rsidRPr="00045077">
                                <w:rPr>
                                  <w:color w:val="000000" w:themeColor="text1"/>
                                  <w:sz w:val="26"/>
                                  <w:szCs w:val="26"/>
                                  <w:lang w:val="vi-VN"/>
                                </w:rPr>
                                <w:t>) và (</w:t>
                              </w:r>
                              <w:r w:rsidRPr="00045077">
                                <w:rPr>
                                  <w:i/>
                                  <w:color w:val="000000" w:themeColor="text1"/>
                                  <w:sz w:val="26"/>
                                  <w:szCs w:val="26"/>
                                  <w:lang w:val="vi-VN"/>
                                </w:rPr>
                                <w:t>v</w:t>
                              </w:r>
                              <w:r w:rsidRPr="00045077">
                                <w:rPr>
                                  <w:color w:val="000000" w:themeColor="text1"/>
                                  <w:sz w:val="26"/>
                                  <w:szCs w:val="26"/>
                                  <w:lang w:val="vi-VN"/>
                                </w:rPr>
                                <w:t>) của mục 143 (1).</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110" w:name="pr38-ps3-"/>
                  <w:bookmarkEnd w:id="110"/>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(3)  </w:t>
                        </w:r>
                        <w:r w:rsidR="00715B7D" w:rsidRPr="00045077">
                          <w:rPr>
                            <w:color w:val="000000" w:themeColor="text1"/>
                            <w:sz w:val="26"/>
                            <w:szCs w:val="26"/>
                            <w:lang w:val="vi-VN"/>
                          </w:rPr>
                          <w:t xml:space="preserve">Mục 128 của Luật Việc làm (Cap. 91, 2009 Ed.) </w:t>
                        </w:r>
                        <w:r w:rsidR="00715B7D" w:rsidRPr="00045077">
                          <w:rPr>
                            <w:color w:val="000000" w:themeColor="text1"/>
                            <w:sz w:val="26"/>
                            <w:szCs w:val="26"/>
                          </w:rPr>
                          <w:t>có</w:t>
                        </w:r>
                        <w:r w:rsidR="00715B7D" w:rsidRPr="00045077">
                          <w:rPr>
                            <w:color w:val="000000" w:themeColor="text1"/>
                            <w:sz w:val="26"/>
                            <w:szCs w:val="26"/>
                            <w:lang w:val="vi-VN"/>
                          </w:rPr>
                          <w:t xml:space="preserve"> sửa đổi</w:t>
                        </w:r>
                        <w:r w:rsidR="00715B7D" w:rsidRPr="00045077">
                          <w:rPr>
                            <w:color w:val="000000" w:themeColor="text1"/>
                            <w:sz w:val="26"/>
                            <w:szCs w:val="26"/>
                          </w:rPr>
                          <w:t>,</w:t>
                        </w:r>
                        <w:r w:rsidR="00715B7D" w:rsidRPr="00045077">
                          <w:rPr>
                            <w:color w:val="000000" w:themeColor="text1"/>
                            <w:sz w:val="26"/>
                            <w:szCs w:val="26"/>
                            <w:lang w:val="vi-VN"/>
                          </w:rPr>
                          <w:t xml:space="preserve"> xóa các từ “phần 18 của Luật Hành vi </w:t>
                        </w:r>
                        <w:r w:rsidR="00905F48" w:rsidRPr="00045077">
                          <w:rPr>
                            <w:color w:val="000000" w:themeColor="text1"/>
                            <w:sz w:val="26"/>
                            <w:szCs w:val="26"/>
                            <w:lang w:val="vi-VN"/>
                          </w:rPr>
                          <w:t>vi phạm</w:t>
                        </w:r>
                        <w:r w:rsidR="00715B7D" w:rsidRPr="00045077">
                          <w:rPr>
                            <w:color w:val="000000" w:themeColor="text1"/>
                            <w:sz w:val="26"/>
                            <w:szCs w:val="26"/>
                            <w:lang w:val="vi-VN"/>
                          </w:rPr>
                          <w:t xml:space="preserve"> khác (</w:t>
                        </w:r>
                        <w:r w:rsidR="00715B7D" w:rsidRPr="00045077">
                          <w:rPr>
                            <w:color w:val="000000" w:themeColor="text1"/>
                            <w:sz w:val="26"/>
                            <w:szCs w:val="26"/>
                          </w:rPr>
                          <w:t>Quy định nơi công cộng và hành vi vi phạm</w:t>
                        </w:r>
                        <w:r w:rsidR="00715B7D" w:rsidRPr="00045077">
                          <w:rPr>
                            <w:color w:val="000000" w:themeColor="text1"/>
                            <w:sz w:val="26"/>
                            <w:szCs w:val="26"/>
                            <w:lang w:val="vi-VN"/>
                          </w:rPr>
                          <w:t xml:space="preserve">) (Cap. </w:t>
                        </w:r>
                        <w:r w:rsidR="00715B7D" w:rsidRPr="00045077">
                          <w:rPr>
                            <w:color w:val="000000" w:themeColor="text1"/>
                            <w:sz w:val="26"/>
                            <w:szCs w:val="26"/>
                            <w:lang w:val="vi-VN"/>
                          </w:rPr>
                          <w:lastRenderedPageBreak/>
                          <w:t>184)” và thay thế các từ “</w:t>
                        </w:r>
                        <w:r w:rsidR="00715B7D" w:rsidRPr="00045077">
                          <w:rPr>
                            <w:color w:val="000000" w:themeColor="text1"/>
                            <w:sz w:val="26"/>
                            <w:szCs w:val="26"/>
                          </w:rPr>
                          <w:t>phần</w:t>
                        </w:r>
                        <w:r w:rsidR="00715B7D" w:rsidRPr="00045077">
                          <w:rPr>
                            <w:color w:val="000000" w:themeColor="text1"/>
                            <w:sz w:val="26"/>
                            <w:szCs w:val="26"/>
                            <w:lang w:val="vi-VN"/>
                          </w:rPr>
                          <w:t xml:space="preserve"> 14 (1) của Luật Kiểm soát Đồ uống có cồn (Cung </w:t>
                        </w:r>
                        <w:r w:rsidR="00715B7D" w:rsidRPr="00045077">
                          <w:rPr>
                            <w:color w:val="000000" w:themeColor="text1"/>
                            <w:sz w:val="26"/>
                            <w:szCs w:val="26"/>
                          </w:rPr>
                          <w:t xml:space="preserve">cấp </w:t>
                        </w:r>
                        <w:r w:rsidR="00715B7D" w:rsidRPr="00045077">
                          <w:rPr>
                            <w:color w:val="000000" w:themeColor="text1"/>
                            <w:sz w:val="26"/>
                            <w:szCs w:val="26"/>
                            <w:lang w:val="vi-VN"/>
                          </w:rPr>
                          <w:t>và Tiêu thụ) năm 2015</w:t>
                        </w:r>
                        <w:r w:rsidR="00715B7D" w:rsidRPr="00045077">
                          <w:rPr>
                            <w:color w:val="000000" w:themeColor="text1"/>
                            <w:sz w:val="26"/>
                            <w:szCs w:val="26"/>
                          </w:rPr>
                          <w:t>”</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111" w:name="pr38-ps4-"/>
                  <w:bookmarkEnd w:id="111"/>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(4)  </w:t>
                        </w:r>
                        <w:r w:rsidR="00C631CB" w:rsidRPr="00045077">
                          <w:rPr>
                            <w:color w:val="000000" w:themeColor="text1"/>
                            <w:sz w:val="26"/>
                            <w:szCs w:val="26"/>
                            <w:lang w:val="vi-VN"/>
                          </w:rPr>
                          <w:t xml:space="preserve">Mục 26 của Luật Cơ quan </w:t>
                        </w:r>
                        <w:r w:rsidR="00C631CB" w:rsidRPr="00045077">
                          <w:rPr>
                            <w:color w:val="000000" w:themeColor="text1"/>
                            <w:sz w:val="26"/>
                            <w:szCs w:val="26"/>
                          </w:rPr>
                          <w:t>làm việc</w:t>
                        </w:r>
                        <w:r w:rsidR="00C631CB" w:rsidRPr="00045077">
                          <w:rPr>
                            <w:color w:val="000000" w:themeColor="text1"/>
                            <w:sz w:val="26"/>
                            <w:szCs w:val="26"/>
                            <w:lang w:val="vi-VN"/>
                          </w:rPr>
                          <w:t xml:space="preserve"> (Cap. 92, 2012 Ed.) đã có sửa đổi, xóa các từ “phần 18 của Luật </w:t>
                        </w:r>
                        <w:r w:rsidR="00C631CB" w:rsidRPr="00045077">
                          <w:rPr>
                            <w:color w:val="000000" w:themeColor="text1"/>
                            <w:sz w:val="26"/>
                            <w:szCs w:val="26"/>
                          </w:rPr>
                          <w:t xml:space="preserve">các vi phạm </w:t>
                        </w:r>
                        <w:r w:rsidR="00C631CB" w:rsidRPr="00045077">
                          <w:rPr>
                            <w:color w:val="000000" w:themeColor="text1"/>
                            <w:sz w:val="26"/>
                            <w:szCs w:val="26"/>
                            <w:lang w:val="vi-VN"/>
                          </w:rPr>
                          <w:t>khác (</w:t>
                        </w:r>
                        <w:r w:rsidR="00C631CB" w:rsidRPr="00045077">
                          <w:rPr>
                            <w:color w:val="000000" w:themeColor="text1"/>
                            <w:sz w:val="26"/>
                            <w:szCs w:val="26"/>
                          </w:rPr>
                          <w:t>Quy định nơi công cộng và hành vi vi phạm</w:t>
                        </w:r>
                        <w:r w:rsidR="00C631CB" w:rsidRPr="00045077">
                          <w:rPr>
                            <w:color w:val="000000" w:themeColor="text1"/>
                            <w:sz w:val="26"/>
                            <w:szCs w:val="26"/>
                            <w:lang w:val="vi-VN"/>
                          </w:rPr>
                          <w:t>) (Cap. 184)” và thay thế các từ “ phần 14 (1) của Luật Kiểm soát Đồ uống có cồn (Cung và Tiêu thụ) năm 2015</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112" w:name="pr38-ps5-"/>
                  <w:bookmarkEnd w:id="112"/>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(5)  </w:t>
                        </w:r>
                        <w:r w:rsidR="00C631CB" w:rsidRPr="00045077">
                          <w:rPr>
                            <w:color w:val="000000" w:themeColor="text1"/>
                            <w:sz w:val="26"/>
                            <w:szCs w:val="26"/>
                            <w:lang w:val="vi-VN"/>
                          </w:rPr>
                          <w:t xml:space="preserve">Mục 29 của Luật </w:t>
                        </w:r>
                        <w:r w:rsidR="00C631CB" w:rsidRPr="00045077">
                          <w:rPr>
                            <w:color w:val="000000" w:themeColor="text1"/>
                            <w:sz w:val="26"/>
                            <w:szCs w:val="26"/>
                          </w:rPr>
                          <w:t>Khu nhà ở</w:t>
                        </w:r>
                        <w:r w:rsidR="00C631CB" w:rsidRPr="00045077">
                          <w:rPr>
                            <w:color w:val="000000" w:themeColor="text1"/>
                            <w:sz w:val="26"/>
                            <w:szCs w:val="26"/>
                            <w:lang w:val="vi-VN"/>
                          </w:rPr>
                          <w:t xml:space="preserve"> Nhân viên Nước ngoài 2015 được bãi bỏ và </w:t>
                        </w:r>
                        <w:r w:rsidR="00C631CB" w:rsidRPr="00045077">
                          <w:rPr>
                            <w:color w:val="000000" w:themeColor="text1"/>
                            <w:sz w:val="26"/>
                            <w:szCs w:val="26"/>
                          </w:rPr>
                          <w:t xml:space="preserve">thay thế bằng </w:t>
                        </w:r>
                        <w:r w:rsidR="00C631CB" w:rsidRPr="00045077">
                          <w:rPr>
                            <w:color w:val="000000" w:themeColor="text1"/>
                            <w:sz w:val="26"/>
                            <w:szCs w:val="26"/>
                            <w:lang w:val="vi-VN"/>
                          </w:rPr>
                          <w:t>phần sau</w:t>
                        </w:r>
                        <w:r w:rsidRPr="00045077">
                          <w:rPr>
                            <w:rFonts w:eastAsia="Times New Roman"/>
                            <w:color w:val="000000" w:themeColor="text1"/>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576" w:type="dxa"/>
                                <w:bottom w:w="0" w:type="dxa"/>
                                <w:right w:w="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8405"/>
                              </w:tblGrid>
                              <w:tr w:rsidR="00045077" w:rsidRPr="00045077" w:rsidTr="00771D25">
                                <w:tc>
                                  <w:tcPr>
                                    <w:tcW w:w="0" w:type="auto"/>
                                    <w:shd w:val="clear" w:color="auto" w:fill="auto"/>
                                    <w:tcMar>
                                      <w:top w:w="0" w:type="dxa"/>
                                      <w:left w:w="0" w:type="dxa"/>
                                      <w:bottom w:w="0" w:type="dxa"/>
                                      <w:right w:w="0" w:type="dxa"/>
                                    </w:tcMar>
                                    <w:hideMark/>
                                  </w:tcPr>
                                  <w:p w:rsidR="00B3715E" w:rsidRPr="00045077" w:rsidRDefault="00B3715E" w:rsidP="00771D25">
                                    <w:pPr>
                                      <w:spacing w:line="240" w:lineRule="auto"/>
                                      <w:rPr>
                                        <w:rFonts w:eastAsia="Times New Roman"/>
                                        <w:b/>
                                        <w:bCs/>
                                        <w:color w:val="000000" w:themeColor="text1"/>
                                        <w:sz w:val="26"/>
                                        <w:szCs w:val="26"/>
                                      </w:rPr>
                                    </w:pPr>
                                    <w:r w:rsidRPr="00045077">
                                      <w:rPr>
                                        <w:rFonts w:eastAsia="Times New Roman"/>
                                        <w:color w:val="000000" w:themeColor="text1"/>
                                        <w:sz w:val="26"/>
                                        <w:szCs w:val="26"/>
                                      </w:rPr>
                                      <w:t>“</w:t>
                                    </w:r>
                                    <w:r w:rsidR="00C631CB" w:rsidRPr="00045077">
                                      <w:rPr>
                                        <w:rFonts w:eastAsia="Times New Roman"/>
                                        <w:b/>
                                        <w:bCs/>
                                        <w:color w:val="000000" w:themeColor="text1"/>
                                        <w:sz w:val="26"/>
                                        <w:szCs w:val="26"/>
                                      </w:rPr>
                                      <w:t>Khu nhà ở</w:t>
                                    </w:r>
                                    <w:r w:rsidR="00C631CB" w:rsidRPr="00045077">
                                      <w:rPr>
                                        <w:rFonts w:eastAsia="Times New Roman"/>
                                        <w:b/>
                                        <w:bCs/>
                                        <w:color w:val="000000" w:themeColor="text1"/>
                                        <w:sz w:val="26"/>
                                        <w:szCs w:val="26"/>
                                        <w:lang w:val="vi-VN"/>
                                      </w:rPr>
                                      <w:t xml:space="preserve"> nhân viên nước ngoài được coi là nơi công cộng</w:t>
                                    </w:r>
                                  </w:p>
                                </w:tc>
                              </w:tr>
                            </w:tbl>
                            <w:p w:rsidR="00B3715E" w:rsidRPr="00045077" w:rsidRDefault="00B3715E" w:rsidP="00771D25">
                              <w:pPr>
                                <w:spacing w:line="240" w:lineRule="auto"/>
                                <w:rPr>
                                  <w:rFonts w:eastAsia="Times New Roman"/>
                                  <w:vanish/>
                                  <w:color w:val="000000" w:themeColor="text1"/>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8405"/>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b/>
                                        <w:bCs/>
                                        <w:color w:val="000000" w:themeColor="text1"/>
                                        <w:sz w:val="26"/>
                                        <w:szCs w:val="26"/>
                                      </w:rPr>
                                      <w:t>29.</w:t>
                                    </w:r>
                                    <w:r w:rsidRPr="00045077">
                                      <w:rPr>
                                        <w:rFonts w:eastAsia="Times New Roman"/>
                                        <w:color w:val="000000" w:themeColor="text1"/>
                                        <w:sz w:val="26"/>
                                        <w:szCs w:val="26"/>
                                      </w:rPr>
                                      <w:t>  </w:t>
                                    </w:r>
                                    <w:r w:rsidR="00C631CB" w:rsidRPr="00045077">
                                      <w:rPr>
                                        <w:color w:val="000000" w:themeColor="text1"/>
                                        <w:sz w:val="26"/>
                                        <w:szCs w:val="26"/>
                                        <w:lang w:val="vi-VN"/>
                                      </w:rPr>
                                      <w:t>Mỗi khu nhà ở nhân viên nước ngoài được coi là một nơi công cộng với mục đích của mục 14 (1) của Luật Kiểm soát Đồ uống có cồn (Cung cấp và Tiêu thụ) năm 2015</w:t>
                                    </w:r>
                                    <w:r w:rsidRPr="00045077">
                                      <w:rPr>
                                        <w:rFonts w:eastAsia="Times New Roman"/>
                                        <w:color w:val="000000" w:themeColor="text1"/>
                                        <w:sz w:val="26"/>
                                        <w:szCs w:val="26"/>
                                      </w:rPr>
                                      <w:t>.”.</w:t>
                                    </w:r>
                                  </w:p>
                                </w:tc>
                              </w:tr>
                            </w:tbl>
                            <w:p w:rsidR="00B3715E" w:rsidRPr="00045077" w:rsidRDefault="00B3715E" w:rsidP="00771D25">
                              <w:pPr>
                                <w:spacing w:line="240" w:lineRule="auto"/>
                                <w:rPr>
                                  <w:rFonts w:eastAsia="Times New Roman"/>
                                  <w:color w:val="000000" w:themeColor="text1"/>
                                  <w:sz w:val="24"/>
                                  <w:szCs w:val="24"/>
                                </w:rPr>
                              </w:pP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113" w:name="pr38-ps6-"/>
                  <w:bookmarkEnd w:id="113"/>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(6)  </w:t>
                        </w:r>
                        <w:r w:rsidR="00C631CB" w:rsidRPr="00045077">
                          <w:rPr>
                            <w:color w:val="000000" w:themeColor="text1"/>
                            <w:sz w:val="26"/>
                            <w:szCs w:val="26"/>
                            <w:lang w:val="vi-VN"/>
                          </w:rPr>
                          <w:t xml:space="preserve">(6) Mục 12 của Luật thành lập cơ sở massage (Cap. 173, 2013 Ed.) </w:t>
                        </w:r>
                        <w:r w:rsidR="00C631CB" w:rsidRPr="00045077">
                          <w:rPr>
                            <w:color w:val="000000" w:themeColor="text1"/>
                            <w:sz w:val="26"/>
                            <w:szCs w:val="26"/>
                          </w:rPr>
                          <w:t>đ</w:t>
                        </w:r>
                        <w:r w:rsidR="00C631CB" w:rsidRPr="00045077">
                          <w:rPr>
                            <w:color w:val="000000" w:themeColor="text1"/>
                            <w:sz w:val="26"/>
                            <w:szCs w:val="26"/>
                            <w:lang w:val="vi-VN"/>
                          </w:rPr>
                          <w:t xml:space="preserve">ã có sửa đổi, xóa các từ “phần 18 của Luật </w:t>
                        </w:r>
                        <w:r w:rsidR="00C631CB" w:rsidRPr="00045077">
                          <w:rPr>
                            <w:color w:val="000000" w:themeColor="text1"/>
                            <w:sz w:val="26"/>
                            <w:szCs w:val="26"/>
                          </w:rPr>
                          <w:t xml:space="preserve">các vi phạm </w:t>
                        </w:r>
                        <w:r w:rsidR="00C631CB" w:rsidRPr="00045077">
                          <w:rPr>
                            <w:color w:val="000000" w:themeColor="text1"/>
                            <w:sz w:val="26"/>
                            <w:szCs w:val="26"/>
                            <w:lang w:val="vi-VN"/>
                          </w:rPr>
                          <w:t>khác (</w:t>
                        </w:r>
                        <w:r w:rsidR="00C631CB" w:rsidRPr="00045077">
                          <w:rPr>
                            <w:color w:val="000000" w:themeColor="text1"/>
                            <w:sz w:val="26"/>
                            <w:szCs w:val="26"/>
                          </w:rPr>
                          <w:t>Quy định nơi công cộng và hành vi vi phạm</w:t>
                        </w:r>
                        <w:r w:rsidR="00C631CB" w:rsidRPr="00045077">
                          <w:rPr>
                            <w:color w:val="000000" w:themeColor="text1"/>
                            <w:sz w:val="26"/>
                            <w:szCs w:val="26"/>
                            <w:lang w:val="vi-VN"/>
                          </w:rPr>
                          <w:t>) (Cap. 184)” và thay thế các từ</w:t>
                        </w:r>
                        <w:r w:rsidRPr="00045077">
                          <w:rPr>
                            <w:rFonts w:eastAsia="Times New Roman"/>
                            <w:color w:val="000000" w:themeColor="text1"/>
                            <w:sz w:val="26"/>
                            <w:szCs w:val="26"/>
                          </w:rPr>
                          <w:t xml:space="preserve"> “</w:t>
                        </w:r>
                        <w:r w:rsidR="00C631CB" w:rsidRPr="00045077">
                          <w:rPr>
                            <w:color w:val="000000" w:themeColor="text1"/>
                            <w:sz w:val="26"/>
                            <w:szCs w:val="26"/>
                            <w:lang w:val="vi-VN"/>
                          </w:rPr>
                          <w:t>mục 14 (1) của Luật Kiểm soát Đồ uống có cồn (Cung cấp và Tiêu thụ) năm 2015</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114" w:name="pr38-ps7-"/>
                  <w:bookmarkEnd w:id="114"/>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(7)  </w:t>
                        </w:r>
                        <w:r w:rsidR="00AA67AA" w:rsidRPr="00045077">
                          <w:rPr>
                            <w:color w:val="000000" w:themeColor="text1"/>
                            <w:sz w:val="26"/>
                            <w:szCs w:val="26"/>
                            <w:lang w:val="vi-VN"/>
                          </w:rPr>
                          <w:t xml:space="preserve">Luật </w:t>
                        </w:r>
                        <w:r w:rsidR="00AA67AA" w:rsidRPr="00045077">
                          <w:rPr>
                            <w:color w:val="000000" w:themeColor="text1"/>
                            <w:sz w:val="26"/>
                            <w:szCs w:val="26"/>
                          </w:rPr>
                          <w:t xml:space="preserve">các vi phạm </w:t>
                        </w:r>
                        <w:r w:rsidR="00AA67AA" w:rsidRPr="00045077">
                          <w:rPr>
                            <w:color w:val="000000" w:themeColor="text1"/>
                            <w:sz w:val="26"/>
                            <w:szCs w:val="26"/>
                            <w:lang w:val="vi-VN"/>
                          </w:rPr>
                          <w:t>khác (</w:t>
                        </w:r>
                        <w:r w:rsidR="00AA67AA" w:rsidRPr="00045077">
                          <w:rPr>
                            <w:color w:val="000000" w:themeColor="text1"/>
                            <w:sz w:val="26"/>
                            <w:szCs w:val="26"/>
                          </w:rPr>
                          <w:t>Quy định nơi công cộng và hành vi vi phạm</w:t>
                        </w:r>
                        <w:r w:rsidR="00AA67AA" w:rsidRPr="00045077">
                          <w:rPr>
                            <w:color w:val="000000" w:themeColor="text1"/>
                            <w:sz w:val="26"/>
                            <w:szCs w:val="26"/>
                            <w:lang w:val="vi-VN"/>
                          </w:rPr>
                          <w:t>) (Cap. 184</w:t>
                        </w:r>
                        <w:r w:rsidRPr="00045077">
                          <w:rPr>
                            <w:rFonts w:eastAsia="Times New Roman"/>
                            <w:color w:val="000000" w:themeColor="text1"/>
                            <w:sz w:val="26"/>
                            <w:szCs w:val="26"/>
                          </w:rPr>
                          <w:t xml:space="preserve">, 1997 Ed.) </w:t>
                        </w:r>
                        <w:r w:rsidR="00AA67AA" w:rsidRPr="00045077">
                          <w:rPr>
                            <w:rFonts w:eastAsia="Times New Roman"/>
                            <w:color w:val="000000" w:themeColor="text1"/>
                            <w:sz w:val="26"/>
                            <w:szCs w:val="26"/>
                          </w:rPr>
                          <w:t>được sửa đổi như sau</w:t>
                        </w:r>
                        <w:r w:rsidRPr="00045077">
                          <w:rPr>
                            <w:rFonts w:eastAsia="Times New Roman"/>
                            <w:color w:val="000000" w:themeColor="text1"/>
                            <w:sz w:val="26"/>
                            <w:szCs w:val="26"/>
                          </w:rPr>
                          <w:t> —</w:t>
                        </w: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a</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A67AA" w:rsidP="00771D25">
                              <w:pPr>
                                <w:spacing w:line="240" w:lineRule="auto"/>
                                <w:jc w:val="both"/>
                                <w:rPr>
                                  <w:rFonts w:eastAsia="Times New Roman"/>
                                  <w:color w:val="000000" w:themeColor="text1"/>
                                  <w:sz w:val="26"/>
                                  <w:szCs w:val="26"/>
                                </w:rPr>
                              </w:pPr>
                              <w:r w:rsidRPr="00045077">
                                <w:rPr>
                                  <w:color w:val="000000" w:themeColor="text1"/>
                                  <w:sz w:val="26"/>
                                  <w:szCs w:val="26"/>
                                  <w:lang w:val="vi-VN"/>
                                </w:rPr>
                                <w:t>bằng cách bãi bỏ phần 18; và</w:t>
                              </w:r>
                            </w:p>
                          </w:tc>
                        </w:tr>
                      </w:tbl>
                      <w:p w:rsidR="00B3715E" w:rsidRPr="00045077" w:rsidRDefault="00B3715E" w:rsidP="00771D25">
                        <w:pPr>
                          <w:spacing w:line="240" w:lineRule="auto"/>
                          <w:ind w:firstLine="288"/>
                          <w:jc w:val="both"/>
                          <w:rPr>
                            <w:rFonts w:eastAsia="Times New Roman"/>
                            <w:vanish/>
                            <w:color w:val="000000" w:themeColor="text1"/>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88"/>
                          <w:gridCol w:w="7893"/>
                        </w:tblGrid>
                        <w:tr w:rsidR="00045077" w:rsidRPr="00045077" w:rsidTr="00771D25">
                          <w:tc>
                            <w:tcPr>
                              <w:tcW w:w="1080" w:type="dxa"/>
                              <w:shd w:val="clear" w:color="auto" w:fill="auto"/>
                              <w:noWrap/>
                              <w:tcMar>
                                <w:top w:w="144" w:type="dxa"/>
                                <w:left w:w="0" w:type="dxa"/>
                                <w:bottom w:w="0" w:type="dxa"/>
                                <w:right w:w="144" w:type="dxa"/>
                              </w:tcMar>
                              <w:hideMark/>
                            </w:tcPr>
                            <w:p w:rsidR="00B3715E" w:rsidRPr="00045077" w:rsidRDefault="00B3715E" w:rsidP="00771D25">
                              <w:pPr>
                                <w:spacing w:line="240" w:lineRule="auto"/>
                                <w:jc w:val="right"/>
                                <w:rPr>
                                  <w:rFonts w:eastAsia="Times New Roman"/>
                                  <w:color w:val="000000" w:themeColor="text1"/>
                                  <w:sz w:val="26"/>
                                  <w:szCs w:val="26"/>
                                </w:rPr>
                              </w:pPr>
                              <w:r w:rsidRPr="00045077">
                                <w:rPr>
                                  <w:rFonts w:eastAsia="Times New Roman"/>
                                  <w:color w:val="000000" w:themeColor="text1"/>
                                  <w:sz w:val="26"/>
                                  <w:szCs w:val="26"/>
                                </w:rPr>
                                <w:t>(</w:t>
                              </w:r>
                              <w:r w:rsidRPr="00045077">
                                <w:rPr>
                                  <w:rFonts w:eastAsia="Times New Roman"/>
                                  <w:i/>
                                  <w:iCs/>
                                  <w:color w:val="000000" w:themeColor="text1"/>
                                  <w:sz w:val="26"/>
                                  <w:szCs w:val="26"/>
                                </w:rPr>
                                <w:t>b</w:t>
                              </w:r>
                              <w:r w:rsidRPr="00045077">
                                <w:rPr>
                                  <w:rFonts w:eastAsia="Times New Roman"/>
                                  <w:color w:val="000000" w:themeColor="text1"/>
                                  <w:sz w:val="26"/>
                                  <w:szCs w:val="26"/>
                                </w:rPr>
                                <w:t>)</w:t>
                              </w:r>
                            </w:p>
                          </w:tc>
                          <w:tc>
                            <w:tcPr>
                              <w:tcW w:w="0" w:type="auto"/>
                              <w:shd w:val="clear" w:color="auto" w:fill="auto"/>
                              <w:tcMar>
                                <w:top w:w="144" w:type="dxa"/>
                                <w:left w:w="72" w:type="dxa"/>
                                <w:bottom w:w="0" w:type="dxa"/>
                                <w:right w:w="0" w:type="dxa"/>
                              </w:tcMar>
                              <w:hideMark/>
                            </w:tcPr>
                            <w:p w:rsidR="00B3715E" w:rsidRPr="00045077" w:rsidRDefault="00AA67AA" w:rsidP="00771D25">
                              <w:pPr>
                                <w:spacing w:line="240" w:lineRule="auto"/>
                                <w:jc w:val="both"/>
                                <w:rPr>
                                  <w:rFonts w:eastAsia="Times New Roman"/>
                                  <w:color w:val="000000" w:themeColor="text1"/>
                                  <w:sz w:val="26"/>
                                  <w:szCs w:val="26"/>
                                </w:rPr>
                              </w:pPr>
                              <w:r w:rsidRPr="00045077">
                                <w:rPr>
                                  <w:color w:val="000000" w:themeColor="text1"/>
                                  <w:sz w:val="26"/>
                                  <w:szCs w:val="26"/>
                                  <w:lang w:val="vi-VN"/>
                                </w:rPr>
                                <w:t>bằng cách xóa các từ “1</w:t>
                              </w:r>
                              <w:r w:rsidRPr="00045077">
                                <w:rPr>
                                  <w:color w:val="000000" w:themeColor="text1"/>
                                  <w:sz w:val="26"/>
                                  <w:szCs w:val="26"/>
                                </w:rPr>
                                <w:t>.</w:t>
                              </w:r>
                              <w:r w:rsidRPr="00045077">
                                <w:rPr>
                                  <w:color w:val="000000" w:themeColor="text1"/>
                                  <w:sz w:val="26"/>
                                  <w:szCs w:val="26"/>
                                  <w:lang w:val="vi-VN"/>
                                </w:rPr>
                                <w:t>000</w:t>
                              </w:r>
                              <w:r w:rsidRPr="00045077">
                                <w:rPr>
                                  <w:color w:val="000000" w:themeColor="text1"/>
                                  <w:sz w:val="26"/>
                                  <w:szCs w:val="26"/>
                                </w:rPr>
                                <w:t>$</w:t>
                              </w:r>
                              <w:r w:rsidRPr="00045077">
                                <w:rPr>
                                  <w:color w:val="000000" w:themeColor="text1"/>
                                  <w:sz w:val="26"/>
                                  <w:szCs w:val="26"/>
                                  <w:lang w:val="vi-VN"/>
                                </w:rPr>
                                <w:t xml:space="preserve"> hoặc phạt tù trong thời hạn không quá một tháng và, trong trường hợp xác nhận </w:t>
                              </w:r>
                              <w:r w:rsidR="00905F48" w:rsidRPr="00045077">
                                <w:rPr>
                                  <w:color w:val="000000" w:themeColor="text1"/>
                                  <w:sz w:val="26"/>
                                  <w:szCs w:val="26"/>
                                </w:rPr>
                                <w:t>vi phạm</w:t>
                              </w:r>
                              <w:r w:rsidRPr="00045077">
                                <w:rPr>
                                  <w:color w:val="000000" w:themeColor="text1"/>
                                  <w:sz w:val="26"/>
                                  <w:szCs w:val="26"/>
                                </w:rPr>
                                <w:t xml:space="preserve"> từ lần </w:t>
                              </w:r>
                              <w:r w:rsidRPr="00045077">
                                <w:rPr>
                                  <w:color w:val="000000" w:themeColor="text1"/>
                                  <w:sz w:val="26"/>
                                  <w:szCs w:val="26"/>
                                  <w:lang w:val="vi-VN"/>
                                </w:rPr>
                                <w:t xml:space="preserve">thứ hai </w:t>
                              </w:r>
                              <w:r w:rsidRPr="00045077">
                                <w:rPr>
                                  <w:color w:val="000000" w:themeColor="text1"/>
                                  <w:sz w:val="26"/>
                                  <w:szCs w:val="26"/>
                                </w:rPr>
                                <w:t>trở lên</w:t>
                              </w:r>
                              <w:r w:rsidRPr="00045077">
                                <w:rPr>
                                  <w:color w:val="000000" w:themeColor="text1"/>
                                  <w:sz w:val="26"/>
                                  <w:szCs w:val="26"/>
                                  <w:lang w:val="vi-VN"/>
                                </w:rPr>
                                <w:t xml:space="preserve">, </w:t>
                              </w:r>
                              <w:r w:rsidR="00045077" w:rsidRPr="00045077">
                                <w:rPr>
                                  <w:color w:val="000000" w:themeColor="text1"/>
                                  <w:sz w:val="26"/>
                                  <w:szCs w:val="26"/>
                                </w:rPr>
                                <w:t>sẽ bị</w:t>
                              </w:r>
                              <w:r w:rsidR="00AC7732" w:rsidRPr="00045077">
                                <w:rPr>
                                  <w:color w:val="000000" w:themeColor="text1"/>
                                  <w:sz w:val="26"/>
                                  <w:szCs w:val="26"/>
                                  <w:lang w:val="vi-VN"/>
                                </w:rPr>
                                <w:t xml:space="preserve"> phải chịu phạt tiền tới </w:t>
                              </w:r>
                              <w:r w:rsidRPr="00045077">
                                <w:rPr>
                                  <w:color w:val="000000" w:themeColor="text1"/>
                                  <w:sz w:val="26"/>
                                  <w:szCs w:val="26"/>
                                  <w:lang w:val="vi-VN"/>
                                </w:rPr>
                                <w:t>2.000</w:t>
                              </w:r>
                              <w:r w:rsidRPr="00045077">
                                <w:rPr>
                                  <w:color w:val="000000" w:themeColor="text1"/>
                                  <w:sz w:val="26"/>
                                  <w:szCs w:val="26"/>
                                </w:rPr>
                                <w:t>$</w:t>
                              </w:r>
                              <w:r w:rsidRPr="00045077">
                                <w:rPr>
                                  <w:color w:val="000000" w:themeColor="text1"/>
                                  <w:sz w:val="26"/>
                                  <w:szCs w:val="26"/>
                                  <w:lang w:val="vi-VN"/>
                                </w:rPr>
                                <w:t xml:space="preserve"> hoặc phạt tù không quá 6 tháng” trong phần 20 và thay thế các từ “2</w:t>
                              </w:r>
                              <w:r w:rsidRPr="00045077">
                                <w:rPr>
                                  <w:color w:val="000000" w:themeColor="text1"/>
                                  <w:sz w:val="26"/>
                                  <w:szCs w:val="26"/>
                                </w:rPr>
                                <w:t>.</w:t>
                              </w:r>
                              <w:r w:rsidRPr="00045077">
                                <w:rPr>
                                  <w:color w:val="000000" w:themeColor="text1"/>
                                  <w:sz w:val="26"/>
                                  <w:szCs w:val="26"/>
                                  <w:lang w:val="vi-VN"/>
                                </w:rPr>
                                <w:t>000</w:t>
                              </w:r>
                              <w:r w:rsidRPr="00045077">
                                <w:rPr>
                                  <w:color w:val="000000" w:themeColor="text1"/>
                                  <w:sz w:val="26"/>
                                  <w:szCs w:val="26"/>
                                </w:rPr>
                                <w:t>$</w:t>
                              </w:r>
                              <w:r w:rsidRPr="00045077">
                                <w:rPr>
                                  <w:color w:val="000000" w:themeColor="text1"/>
                                  <w:sz w:val="26"/>
                                  <w:szCs w:val="26"/>
                                  <w:lang w:val="vi-VN"/>
                                </w:rPr>
                                <w:t xml:space="preserve"> hoặc phạt tù trong </w:t>
                              </w:r>
                              <w:r w:rsidRPr="00045077">
                                <w:rPr>
                                  <w:color w:val="000000" w:themeColor="text1"/>
                                  <w:sz w:val="26"/>
                                  <w:szCs w:val="26"/>
                                </w:rPr>
                                <w:t xml:space="preserve">tới </w:t>
                              </w:r>
                              <w:r w:rsidRPr="00045077">
                                <w:rPr>
                                  <w:color w:val="000000" w:themeColor="text1"/>
                                  <w:sz w:val="26"/>
                                  <w:szCs w:val="26"/>
                                  <w:lang w:val="vi-VN"/>
                                </w:rPr>
                                <w:t xml:space="preserve">6 tháng hoặc </w:t>
                              </w:r>
                              <w:r w:rsidRPr="00045077">
                                <w:rPr>
                                  <w:color w:val="000000" w:themeColor="text1"/>
                                  <w:sz w:val="26"/>
                                  <w:szCs w:val="26"/>
                                </w:rPr>
                                <w:t>cả hai hình phạt</w:t>
                              </w:r>
                              <w:r w:rsidRPr="00045077">
                                <w:rPr>
                                  <w:color w:val="000000" w:themeColor="text1"/>
                                  <w:sz w:val="26"/>
                                  <w:szCs w:val="26"/>
                                  <w:lang w:val="vi-VN"/>
                                </w:rPr>
                                <w:t xml:space="preserve"> và, trong trường hợp xác nhận </w:t>
                              </w:r>
                              <w:r w:rsidR="00905F48" w:rsidRPr="00045077">
                                <w:rPr>
                                  <w:color w:val="000000" w:themeColor="text1"/>
                                  <w:sz w:val="26"/>
                                  <w:szCs w:val="26"/>
                                </w:rPr>
                                <w:t>vi phạm</w:t>
                              </w:r>
                              <w:r w:rsidRPr="00045077">
                                <w:rPr>
                                  <w:color w:val="000000" w:themeColor="text1"/>
                                  <w:sz w:val="26"/>
                                  <w:szCs w:val="26"/>
                                </w:rPr>
                                <w:t xml:space="preserve"> từ lần </w:t>
                              </w:r>
                              <w:r w:rsidRPr="00045077">
                                <w:rPr>
                                  <w:color w:val="000000" w:themeColor="text1"/>
                                  <w:sz w:val="26"/>
                                  <w:szCs w:val="26"/>
                                  <w:lang w:val="vi-VN"/>
                                </w:rPr>
                                <w:t xml:space="preserve">thứ hai </w:t>
                              </w:r>
                              <w:r w:rsidRPr="00045077">
                                <w:rPr>
                                  <w:color w:val="000000" w:themeColor="text1"/>
                                  <w:sz w:val="26"/>
                                  <w:szCs w:val="26"/>
                                </w:rPr>
                                <w:t>trở lên</w:t>
                              </w:r>
                              <w:r w:rsidRPr="00045077">
                                <w:rPr>
                                  <w:color w:val="000000" w:themeColor="text1"/>
                                  <w:sz w:val="26"/>
                                  <w:szCs w:val="26"/>
                                  <w:lang w:val="vi-VN"/>
                                </w:rPr>
                                <w:t xml:space="preserve">, phạt tiền </w:t>
                              </w:r>
                              <w:r w:rsidRPr="00045077">
                                <w:rPr>
                                  <w:color w:val="000000" w:themeColor="text1"/>
                                  <w:sz w:val="26"/>
                                  <w:szCs w:val="26"/>
                                </w:rPr>
                                <w:t>tới 5.000$</w:t>
                              </w:r>
                              <w:r w:rsidRPr="00045077">
                                <w:rPr>
                                  <w:color w:val="000000" w:themeColor="text1"/>
                                  <w:sz w:val="26"/>
                                  <w:szCs w:val="26"/>
                                  <w:lang w:val="vi-VN"/>
                                </w:rPr>
                                <w:t xml:space="preserve"> </w:t>
                              </w:r>
                              <w:r w:rsidR="00593D1C" w:rsidRPr="00045077">
                                <w:rPr>
                                  <w:color w:val="000000" w:themeColor="text1"/>
                                  <w:sz w:val="26"/>
                                  <w:szCs w:val="26"/>
                                  <w:lang w:val="vi-VN"/>
                                </w:rPr>
                                <w:t xml:space="preserve">hoặc bị phạt tù lên tới </w:t>
                              </w:r>
                              <w:r w:rsidRPr="00045077">
                                <w:rPr>
                                  <w:color w:val="000000" w:themeColor="text1"/>
                                  <w:sz w:val="26"/>
                                  <w:szCs w:val="26"/>
                                  <w:lang w:val="vi-VN"/>
                                </w:rPr>
                                <w:t>12 tháng hoặc cả hai</w:t>
                              </w:r>
                              <w:r w:rsidRPr="00045077">
                                <w:rPr>
                                  <w:color w:val="000000" w:themeColor="text1"/>
                                  <w:sz w:val="26"/>
                                  <w:szCs w:val="26"/>
                                </w:rPr>
                                <w:t xml:space="preserve"> hình phạt</w:t>
                              </w:r>
                              <w:r w:rsidR="00B3715E"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115" w:name="pr38-ps8-"/>
                  <w:bookmarkEnd w:id="115"/>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(8)  </w:t>
                        </w:r>
                        <w:r w:rsidR="00AA67AA" w:rsidRPr="00045077">
                          <w:rPr>
                            <w:color w:val="000000" w:themeColor="text1"/>
                            <w:sz w:val="26"/>
                            <w:szCs w:val="26"/>
                            <w:lang w:val="vi-VN"/>
                          </w:rPr>
                          <w:t xml:space="preserve">Mục 510 của </w:t>
                        </w:r>
                        <w:r w:rsidR="00AA67AA" w:rsidRPr="00045077">
                          <w:rPr>
                            <w:color w:val="000000" w:themeColor="text1"/>
                            <w:sz w:val="26"/>
                            <w:szCs w:val="26"/>
                          </w:rPr>
                          <w:t>Bộ l</w:t>
                        </w:r>
                        <w:r w:rsidR="00AA67AA" w:rsidRPr="00045077">
                          <w:rPr>
                            <w:color w:val="000000" w:themeColor="text1"/>
                            <w:sz w:val="26"/>
                            <w:szCs w:val="26"/>
                            <w:lang w:val="vi-VN"/>
                          </w:rPr>
                          <w:t xml:space="preserve">uật Hình Sự (Cap. 224, 2008 Ed.) </w:t>
                        </w:r>
                        <w:r w:rsidR="00AA67AA" w:rsidRPr="00045077">
                          <w:rPr>
                            <w:color w:val="000000" w:themeColor="text1"/>
                            <w:sz w:val="26"/>
                            <w:szCs w:val="26"/>
                          </w:rPr>
                          <w:t>b</w:t>
                        </w:r>
                        <w:r w:rsidR="00AA67AA" w:rsidRPr="00045077">
                          <w:rPr>
                            <w:color w:val="000000" w:themeColor="text1"/>
                            <w:sz w:val="26"/>
                            <w:szCs w:val="26"/>
                            <w:lang w:val="vi-VN"/>
                          </w:rPr>
                          <w:t>ị bãi bỏ</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vanish/>
                      <w:color w:val="000000" w:themeColor="text1"/>
                      <w:sz w:val="26"/>
                      <w:szCs w:val="26"/>
                    </w:rPr>
                  </w:pPr>
                  <w:bookmarkStart w:id="116" w:name="pr38-ps9-"/>
                  <w:bookmarkEnd w:id="116"/>
                </w:p>
                <w:tbl>
                  <w:tblPr>
                    <w:tblW w:w="5000" w:type="pct"/>
                    <w:tblCellMar>
                      <w:top w:w="15" w:type="dxa"/>
                      <w:left w:w="15" w:type="dxa"/>
                      <w:bottom w:w="15" w:type="dxa"/>
                      <w:right w:w="15" w:type="dxa"/>
                    </w:tblCellMar>
                    <w:tblLook w:val="04A0" w:firstRow="1" w:lastRow="0" w:firstColumn="1" w:lastColumn="0" w:noHBand="0" w:noVBand="1"/>
                  </w:tblPr>
                  <w:tblGrid>
                    <w:gridCol w:w="8981"/>
                  </w:tblGrid>
                  <w:tr w:rsidR="00045077" w:rsidRPr="00045077" w:rsidTr="00771D25">
                    <w:tc>
                      <w:tcPr>
                        <w:tcW w:w="0" w:type="auto"/>
                        <w:shd w:val="clear" w:color="auto" w:fill="auto"/>
                        <w:tcMar>
                          <w:top w:w="144" w:type="dxa"/>
                          <w:left w:w="0" w:type="dxa"/>
                          <w:bottom w:w="0" w:type="dxa"/>
                          <w:right w:w="0" w:type="dxa"/>
                        </w:tcMar>
                        <w:hideMark/>
                      </w:tcPr>
                      <w:p w:rsidR="00B3715E" w:rsidRPr="00045077" w:rsidRDefault="00B3715E" w:rsidP="00771D25">
                        <w:pPr>
                          <w:spacing w:line="240" w:lineRule="auto"/>
                          <w:ind w:firstLine="288"/>
                          <w:jc w:val="both"/>
                          <w:rPr>
                            <w:rFonts w:eastAsia="Times New Roman"/>
                            <w:color w:val="000000" w:themeColor="text1"/>
                            <w:sz w:val="26"/>
                            <w:szCs w:val="26"/>
                          </w:rPr>
                        </w:pPr>
                        <w:r w:rsidRPr="00045077">
                          <w:rPr>
                            <w:rFonts w:eastAsia="Times New Roman"/>
                            <w:color w:val="000000" w:themeColor="text1"/>
                            <w:sz w:val="26"/>
                            <w:szCs w:val="26"/>
                          </w:rPr>
                          <w:t>(9)  </w:t>
                        </w:r>
                        <w:r w:rsidR="00AA67AA" w:rsidRPr="00045077">
                          <w:rPr>
                            <w:color w:val="000000" w:themeColor="text1"/>
                            <w:sz w:val="26"/>
                            <w:szCs w:val="26"/>
                            <w:lang w:val="vi-VN"/>
                          </w:rPr>
                          <w:t xml:space="preserve">Mục 2 (1) của Luật Giải trí và </w:t>
                        </w:r>
                        <w:r w:rsidR="00AA67AA" w:rsidRPr="00045077">
                          <w:rPr>
                            <w:color w:val="000000" w:themeColor="text1"/>
                            <w:sz w:val="26"/>
                            <w:szCs w:val="26"/>
                          </w:rPr>
                          <w:t>Tụ tập</w:t>
                        </w:r>
                        <w:r w:rsidR="00AA67AA" w:rsidRPr="00045077">
                          <w:rPr>
                            <w:color w:val="000000" w:themeColor="text1"/>
                            <w:sz w:val="26"/>
                            <w:szCs w:val="26"/>
                            <w:lang w:val="vi-VN"/>
                          </w:rPr>
                          <w:t xml:space="preserve"> Công cộng (Cap. 257, 2001 Ed.) </w:t>
                        </w:r>
                        <w:r w:rsidR="00AA67AA" w:rsidRPr="00045077">
                          <w:rPr>
                            <w:color w:val="000000" w:themeColor="text1"/>
                            <w:sz w:val="26"/>
                            <w:szCs w:val="26"/>
                          </w:rPr>
                          <w:t>đ</w:t>
                        </w:r>
                        <w:r w:rsidR="00AA67AA" w:rsidRPr="00045077">
                          <w:rPr>
                            <w:color w:val="000000" w:themeColor="text1"/>
                            <w:sz w:val="26"/>
                            <w:szCs w:val="26"/>
                            <w:lang w:val="vi-VN"/>
                          </w:rPr>
                          <w:t>ã có sửa đổi, xóa các từ “</w:t>
                        </w:r>
                        <w:r w:rsidR="00AA67AA" w:rsidRPr="00045077">
                          <w:rPr>
                            <w:color w:val="000000" w:themeColor="text1"/>
                            <w:sz w:val="26"/>
                            <w:szCs w:val="26"/>
                          </w:rPr>
                          <w:t xml:space="preserve">cấp </w:t>
                        </w:r>
                        <w:r w:rsidR="00AA67AA" w:rsidRPr="00045077">
                          <w:rPr>
                            <w:color w:val="000000" w:themeColor="text1"/>
                            <w:sz w:val="26"/>
                            <w:szCs w:val="26"/>
                            <w:lang w:val="vi-VN"/>
                          </w:rPr>
                          <w:t>giấy phép công cộng theo mục 74 (1) (a) của Luật Hải quan (Cap. 70)</w:t>
                        </w:r>
                        <w:r w:rsidR="00AA67AA" w:rsidRPr="00045077">
                          <w:rPr>
                            <w:color w:val="000000" w:themeColor="text1"/>
                            <w:sz w:val="26"/>
                            <w:szCs w:val="26"/>
                          </w:rPr>
                          <w:t>”</w:t>
                        </w:r>
                        <w:r w:rsidR="00AA67AA" w:rsidRPr="00045077">
                          <w:rPr>
                            <w:color w:val="000000" w:themeColor="text1"/>
                            <w:sz w:val="26"/>
                            <w:szCs w:val="26"/>
                            <w:lang w:val="vi-VN"/>
                          </w:rPr>
                          <w:t xml:space="preserve"> trong </w:t>
                        </w:r>
                        <w:r w:rsidR="003075BD" w:rsidRPr="00045077">
                          <w:rPr>
                            <w:color w:val="000000" w:themeColor="text1"/>
                            <w:sz w:val="26"/>
                            <w:szCs w:val="26"/>
                            <w:lang w:val="vi-VN"/>
                          </w:rPr>
                          <w:t>khoản</w:t>
                        </w:r>
                        <w:r w:rsidR="00AA67AA" w:rsidRPr="00045077">
                          <w:rPr>
                            <w:color w:val="000000" w:themeColor="text1"/>
                            <w:sz w:val="26"/>
                            <w:szCs w:val="26"/>
                            <w:lang w:val="vi-VN"/>
                          </w:rPr>
                          <w:t xml:space="preserve"> (</w:t>
                        </w:r>
                        <w:r w:rsidR="00AA67AA" w:rsidRPr="00045077">
                          <w:rPr>
                            <w:i/>
                            <w:color w:val="000000" w:themeColor="text1"/>
                            <w:sz w:val="26"/>
                            <w:szCs w:val="26"/>
                            <w:lang w:val="vi-VN"/>
                          </w:rPr>
                          <w:t>a</w:t>
                        </w:r>
                        <w:r w:rsidR="00AA67AA" w:rsidRPr="00045077">
                          <w:rPr>
                            <w:color w:val="000000" w:themeColor="text1"/>
                            <w:sz w:val="26"/>
                            <w:szCs w:val="26"/>
                            <w:lang w:val="vi-VN"/>
                          </w:rPr>
                          <w:t xml:space="preserve">) của định nghĩa </w:t>
                        </w:r>
                        <w:r w:rsidR="00AA67AA" w:rsidRPr="00045077">
                          <w:rPr>
                            <w:color w:val="000000" w:themeColor="text1"/>
                            <w:sz w:val="26"/>
                            <w:szCs w:val="26"/>
                          </w:rPr>
                          <w:t>“</w:t>
                        </w:r>
                        <w:r w:rsidR="00AA67AA" w:rsidRPr="00045077">
                          <w:rPr>
                            <w:color w:val="000000" w:themeColor="text1"/>
                            <w:sz w:val="26"/>
                            <w:szCs w:val="26"/>
                            <w:lang w:val="vi-VN"/>
                          </w:rPr>
                          <w:t>cơ sở được chỉ định</w:t>
                        </w:r>
                        <w:r w:rsidR="00AA67AA" w:rsidRPr="00045077">
                          <w:rPr>
                            <w:color w:val="000000" w:themeColor="text1"/>
                            <w:sz w:val="26"/>
                            <w:szCs w:val="26"/>
                          </w:rPr>
                          <w:t>”</w:t>
                        </w:r>
                        <w:r w:rsidR="00AA67AA" w:rsidRPr="00045077">
                          <w:rPr>
                            <w:color w:val="000000" w:themeColor="text1"/>
                            <w:sz w:val="26"/>
                            <w:szCs w:val="26"/>
                            <w:lang w:val="vi-VN"/>
                          </w:rPr>
                          <w:t xml:space="preserve"> và thay thế các từ </w:t>
                        </w:r>
                        <w:r w:rsidR="00AA67AA" w:rsidRPr="00045077">
                          <w:rPr>
                            <w:color w:val="000000" w:themeColor="text1"/>
                            <w:sz w:val="26"/>
                            <w:szCs w:val="26"/>
                          </w:rPr>
                          <w:t>“</w:t>
                        </w:r>
                        <w:r w:rsidR="00AA67AA" w:rsidRPr="00045077">
                          <w:rPr>
                            <w:color w:val="000000" w:themeColor="text1"/>
                            <w:sz w:val="26"/>
                            <w:szCs w:val="26"/>
                            <w:lang w:val="vi-VN"/>
                          </w:rPr>
                          <w:t>giấy phép đồ uống có cồn như được quy định được cấp theo Luật Kiểm soát Đồ uống có cồn (Cung cấp và Tiêu thụ) năm 2015</w:t>
                        </w:r>
                        <w:r w:rsidRPr="00045077">
                          <w:rPr>
                            <w:rFonts w:eastAsia="Times New Roman"/>
                            <w:color w:val="000000" w:themeColor="text1"/>
                            <w:sz w:val="26"/>
                            <w:szCs w:val="26"/>
                          </w:rPr>
                          <w:t>”.</w:t>
                        </w:r>
                      </w:p>
                    </w:tc>
                  </w:tr>
                </w:tbl>
                <w:p w:rsidR="00B3715E" w:rsidRPr="00045077" w:rsidRDefault="00B3715E" w:rsidP="00771D25">
                  <w:pPr>
                    <w:spacing w:line="240" w:lineRule="auto"/>
                    <w:ind w:firstLine="288"/>
                    <w:jc w:val="both"/>
                    <w:rPr>
                      <w:rFonts w:eastAsia="Times New Roman"/>
                      <w:color w:val="000000" w:themeColor="text1"/>
                      <w:sz w:val="26"/>
                      <w:szCs w:val="26"/>
                    </w:rPr>
                  </w:pPr>
                </w:p>
              </w:tc>
            </w:tr>
          </w:tbl>
          <w:p w:rsidR="00B3715E" w:rsidRPr="00045077" w:rsidRDefault="00B3715E" w:rsidP="00771D25">
            <w:pPr>
              <w:spacing w:line="240" w:lineRule="auto"/>
              <w:rPr>
                <w:rFonts w:eastAsia="Times New Roman"/>
                <w:color w:val="000000" w:themeColor="text1"/>
                <w:sz w:val="26"/>
                <w:szCs w:val="26"/>
              </w:rPr>
            </w:pPr>
          </w:p>
        </w:tc>
      </w:tr>
    </w:tbl>
    <w:p w:rsidR="00B3715E" w:rsidRPr="00045077" w:rsidRDefault="009413A4" w:rsidP="00B3715E">
      <w:pPr>
        <w:rPr>
          <w:color w:val="000000" w:themeColor="text1"/>
        </w:rPr>
      </w:pPr>
      <w:r w:rsidRPr="00045077">
        <w:rPr>
          <w:color w:val="000000" w:themeColor="text1"/>
        </w:rPr>
        <w:lastRenderedPageBreak/>
        <w:t xml:space="preserve"> </w:t>
      </w:r>
    </w:p>
    <w:p w:rsidR="00771D25" w:rsidRPr="00045077" w:rsidRDefault="00771D25">
      <w:pPr>
        <w:rPr>
          <w:color w:val="000000" w:themeColor="text1"/>
        </w:rPr>
      </w:pPr>
    </w:p>
    <w:sectPr w:rsidR="00771D25" w:rsidRPr="00045077" w:rsidSect="00771D2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5E"/>
    <w:rsid w:val="000269BB"/>
    <w:rsid w:val="00045077"/>
    <w:rsid w:val="000F5770"/>
    <w:rsid w:val="00103F2D"/>
    <w:rsid w:val="001A3284"/>
    <w:rsid w:val="00224DAA"/>
    <w:rsid w:val="00253415"/>
    <w:rsid w:val="00272DD9"/>
    <w:rsid w:val="003075BD"/>
    <w:rsid w:val="00324378"/>
    <w:rsid w:val="00354976"/>
    <w:rsid w:val="003971F3"/>
    <w:rsid w:val="004C0AE1"/>
    <w:rsid w:val="00500466"/>
    <w:rsid w:val="00593D1C"/>
    <w:rsid w:val="005B49D3"/>
    <w:rsid w:val="0060206A"/>
    <w:rsid w:val="006E2DBC"/>
    <w:rsid w:val="006E7E01"/>
    <w:rsid w:val="00715B7D"/>
    <w:rsid w:val="007432BD"/>
    <w:rsid w:val="00743DCB"/>
    <w:rsid w:val="00771D25"/>
    <w:rsid w:val="007D7E86"/>
    <w:rsid w:val="00834A01"/>
    <w:rsid w:val="00847436"/>
    <w:rsid w:val="00864F9F"/>
    <w:rsid w:val="0086548A"/>
    <w:rsid w:val="008A3769"/>
    <w:rsid w:val="008D36E6"/>
    <w:rsid w:val="008E0D2C"/>
    <w:rsid w:val="00905F48"/>
    <w:rsid w:val="009413A4"/>
    <w:rsid w:val="009C0987"/>
    <w:rsid w:val="009C557D"/>
    <w:rsid w:val="009C76FF"/>
    <w:rsid w:val="009E1F27"/>
    <w:rsid w:val="00A32BC1"/>
    <w:rsid w:val="00A44EDE"/>
    <w:rsid w:val="00A520D5"/>
    <w:rsid w:val="00AA67AA"/>
    <w:rsid w:val="00AC7732"/>
    <w:rsid w:val="00AD0BAC"/>
    <w:rsid w:val="00B3715E"/>
    <w:rsid w:val="00B44E78"/>
    <w:rsid w:val="00B55211"/>
    <w:rsid w:val="00B8351D"/>
    <w:rsid w:val="00B850CA"/>
    <w:rsid w:val="00BE37A7"/>
    <w:rsid w:val="00C10815"/>
    <w:rsid w:val="00C631CB"/>
    <w:rsid w:val="00C66AC4"/>
    <w:rsid w:val="00C720B8"/>
    <w:rsid w:val="00CA1AAD"/>
    <w:rsid w:val="00CA618F"/>
    <w:rsid w:val="00CA697D"/>
    <w:rsid w:val="00D0786D"/>
    <w:rsid w:val="00D11613"/>
    <w:rsid w:val="00D13283"/>
    <w:rsid w:val="00D531BF"/>
    <w:rsid w:val="00D54A1E"/>
    <w:rsid w:val="00D87DE4"/>
    <w:rsid w:val="00D93421"/>
    <w:rsid w:val="00DC1C00"/>
    <w:rsid w:val="00DE6214"/>
    <w:rsid w:val="00E444FD"/>
    <w:rsid w:val="00EA5596"/>
    <w:rsid w:val="00EC40F4"/>
    <w:rsid w:val="00EE03DC"/>
    <w:rsid w:val="00FB2007"/>
    <w:rsid w:val="00FD06D5"/>
    <w:rsid w:val="00FE252D"/>
    <w:rsid w:val="00FF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2CC2"/>
  <w15:chartTrackingRefBased/>
  <w15:docId w15:val="{9D3DA753-5CC3-4351-A35B-AC24C71F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15E"/>
    <w:pPr>
      <w:spacing w:after="0" w:line="288" w:lineRule="auto"/>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Normal"/>
    <w:rsid w:val="00B3715E"/>
    <w:pPr>
      <w:spacing w:before="100" w:beforeAutospacing="1" w:after="100" w:afterAutospacing="1" w:line="240" w:lineRule="auto"/>
    </w:pPr>
    <w:rPr>
      <w:rFonts w:eastAsia="Times New Roman"/>
      <w:sz w:val="24"/>
      <w:szCs w:val="24"/>
    </w:rPr>
  </w:style>
  <w:style w:type="paragraph" w:customStyle="1" w:styleId="sigtxtc">
    <w:name w:val="sigtxtc"/>
    <w:basedOn w:val="Normal"/>
    <w:rsid w:val="00B3715E"/>
    <w:pPr>
      <w:spacing w:before="100" w:beforeAutospacing="1" w:after="100" w:afterAutospacing="1" w:line="240" w:lineRule="auto"/>
    </w:pPr>
    <w:rPr>
      <w:rFonts w:eastAsia="Times New Roman"/>
      <w:sz w:val="24"/>
      <w:szCs w:val="24"/>
    </w:rPr>
  </w:style>
  <w:style w:type="character" w:customStyle="1" w:styleId="nobold">
    <w:name w:val="nobold"/>
    <w:basedOn w:val="DefaultParagraphFont"/>
    <w:rsid w:val="00B3715E"/>
  </w:style>
  <w:style w:type="character" w:styleId="Strong">
    <w:name w:val="Strong"/>
    <w:basedOn w:val="DefaultParagraphFont"/>
    <w:uiPriority w:val="22"/>
    <w:qFormat/>
    <w:rsid w:val="00B3715E"/>
    <w:rPr>
      <w:b/>
      <w:bCs/>
    </w:rPr>
  </w:style>
  <w:style w:type="character" w:styleId="Emphasis">
    <w:name w:val="Emphasis"/>
    <w:basedOn w:val="DefaultParagraphFont"/>
    <w:uiPriority w:val="20"/>
    <w:qFormat/>
    <w:rsid w:val="00B3715E"/>
    <w:rPr>
      <w:i/>
      <w:iCs/>
    </w:rPr>
  </w:style>
  <w:style w:type="character" w:customStyle="1" w:styleId="prov2txtil">
    <w:name w:val="prov2txtil"/>
    <w:basedOn w:val="DefaultParagraphFont"/>
    <w:rsid w:val="00B3715E"/>
  </w:style>
  <w:style w:type="paragraph" w:styleId="BalloonText">
    <w:name w:val="Balloon Text"/>
    <w:basedOn w:val="Normal"/>
    <w:link w:val="BalloonTextChar"/>
    <w:uiPriority w:val="99"/>
    <w:semiHidden/>
    <w:unhideWhenUsed/>
    <w:rsid w:val="00864F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F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A73E9D-15C1-49E0-A93F-2C8ED827AB98}"/>
</file>

<file path=customXml/itemProps2.xml><?xml version="1.0" encoding="utf-8"?>
<ds:datastoreItem xmlns:ds="http://schemas.openxmlformats.org/officeDocument/2006/customXml" ds:itemID="{9B98F7ED-4988-424C-A2AB-55548ADD51EB}"/>
</file>

<file path=customXml/itemProps3.xml><?xml version="1.0" encoding="utf-8"?>
<ds:datastoreItem xmlns:ds="http://schemas.openxmlformats.org/officeDocument/2006/customXml" ds:itemID="{525CE874-B545-4ECC-9A18-BD29056599BE}"/>
</file>

<file path=docProps/app.xml><?xml version="1.0" encoding="utf-8"?>
<Properties xmlns="http://schemas.openxmlformats.org/officeDocument/2006/extended-properties" xmlns:vt="http://schemas.openxmlformats.org/officeDocument/2006/docPropsVTypes">
  <Template>Normal</Template>
  <TotalTime>797</TotalTime>
  <Pages>24</Pages>
  <Words>7808</Words>
  <Characters>44506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Windows User</cp:lastModifiedBy>
  <cp:revision>17</cp:revision>
  <cp:lastPrinted>2018-09-06T01:41:00Z</cp:lastPrinted>
  <dcterms:created xsi:type="dcterms:W3CDTF">2018-07-08T01:38:00Z</dcterms:created>
  <dcterms:modified xsi:type="dcterms:W3CDTF">2018-09-06T01:45:00Z</dcterms:modified>
</cp:coreProperties>
</file>